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C731DE" w14:textId="77DA5060" w:rsidR="006E783E" w:rsidRDefault="006E783E" w:rsidP="006E783E">
      <w:pPr>
        <w:jc w:val="center"/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 xml:space="preserve">GODIŠNJE </w:t>
      </w:r>
      <w:r w:rsidRPr="00BD7677">
        <w:rPr>
          <w:rFonts w:cs="Times New Roman"/>
          <w:sz w:val="40"/>
          <w:szCs w:val="40"/>
        </w:rPr>
        <w:t>IZVJEŠĆE O IZVRŠENJU PROGRAMA RADA TURISTIČ</w:t>
      </w:r>
      <w:r>
        <w:rPr>
          <w:rFonts w:cs="Times New Roman"/>
          <w:sz w:val="40"/>
          <w:szCs w:val="40"/>
        </w:rPr>
        <w:t>KE ZAJEDNICE OPĆINE TKON ZA 202</w:t>
      </w:r>
      <w:r w:rsidR="00943991">
        <w:rPr>
          <w:rFonts w:cs="Times New Roman"/>
          <w:sz w:val="40"/>
          <w:szCs w:val="40"/>
        </w:rPr>
        <w:t>3</w:t>
      </w:r>
      <w:r w:rsidRPr="00BD7677">
        <w:rPr>
          <w:rFonts w:cs="Times New Roman"/>
          <w:sz w:val="40"/>
          <w:szCs w:val="40"/>
        </w:rPr>
        <w:t>.</w:t>
      </w:r>
    </w:p>
    <w:p w14:paraId="72D0E258" w14:textId="77777777" w:rsidR="006E783E" w:rsidRDefault="006E783E" w:rsidP="006E783E">
      <w:pPr>
        <w:rPr>
          <w:rFonts w:cs="Times New Roman"/>
          <w:sz w:val="40"/>
          <w:szCs w:val="40"/>
        </w:rPr>
      </w:pPr>
    </w:p>
    <w:p w14:paraId="52883BDC" w14:textId="77777777" w:rsidR="006E783E" w:rsidRDefault="006E783E" w:rsidP="006E783E">
      <w:pPr>
        <w:rPr>
          <w:rFonts w:cs="Times New Roman"/>
          <w:sz w:val="40"/>
          <w:szCs w:val="40"/>
        </w:rPr>
      </w:pPr>
    </w:p>
    <w:p w14:paraId="4F6D445B" w14:textId="77777777" w:rsidR="006E783E" w:rsidRDefault="006E783E" w:rsidP="006E783E">
      <w:pPr>
        <w:rPr>
          <w:rFonts w:cs="Times New Roman"/>
          <w:sz w:val="40"/>
          <w:szCs w:val="40"/>
        </w:rPr>
      </w:pPr>
    </w:p>
    <w:p w14:paraId="2DE4444E" w14:textId="5365EA3A" w:rsidR="006E783E" w:rsidRDefault="00943991" w:rsidP="006E783E">
      <w:pPr>
        <w:jc w:val="center"/>
        <w:rPr>
          <w:rFonts w:cs="Times New Roman"/>
          <w:sz w:val="40"/>
          <w:szCs w:val="40"/>
        </w:rPr>
      </w:pPr>
      <w:r>
        <w:rPr>
          <w:rFonts w:cs="Times New Roman"/>
          <w:noProof/>
          <w:sz w:val="40"/>
          <w:szCs w:val="40"/>
        </w:rPr>
        <w:drawing>
          <wp:inline distT="0" distB="0" distL="0" distR="0" wp14:anchorId="07D7A1E5" wp14:editId="1A2C6EB5">
            <wp:extent cx="2385060" cy="2422918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573" cy="2428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D37BC" w14:textId="77777777" w:rsidR="006E783E" w:rsidRDefault="006E783E" w:rsidP="006E783E">
      <w:pPr>
        <w:jc w:val="center"/>
        <w:rPr>
          <w:rFonts w:cs="Times New Roman"/>
          <w:sz w:val="40"/>
          <w:szCs w:val="40"/>
        </w:rPr>
      </w:pPr>
    </w:p>
    <w:p w14:paraId="60EFE124" w14:textId="77777777" w:rsidR="006E783E" w:rsidRDefault="006E783E" w:rsidP="006E783E">
      <w:pPr>
        <w:jc w:val="center"/>
        <w:rPr>
          <w:rFonts w:cs="Times New Roman"/>
          <w:sz w:val="40"/>
          <w:szCs w:val="40"/>
        </w:rPr>
      </w:pPr>
    </w:p>
    <w:p w14:paraId="6D9D049B" w14:textId="77777777" w:rsidR="006E783E" w:rsidRDefault="006E783E" w:rsidP="006E783E">
      <w:pPr>
        <w:jc w:val="center"/>
        <w:rPr>
          <w:rFonts w:cs="Times New Roman"/>
          <w:sz w:val="40"/>
          <w:szCs w:val="40"/>
        </w:rPr>
      </w:pPr>
    </w:p>
    <w:p w14:paraId="3BC6A90B" w14:textId="77777777" w:rsidR="006E783E" w:rsidRDefault="006E783E" w:rsidP="006E783E">
      <w:pPr>
        <w:jc w:val="center"/>
        <w:rPr>
          <w:rFonts w:cs="Times New Roman"/>
          <w:sz w:val="40"/>
          <w:szCs w:val="40"/>
        </w:rPr>
      </w:pPr>
    </w:p>
    <w:p w14:paraId="1F27F124" w14:textId="7C4A5B23" w:rsidR="006E783E" w:rsidRDefault="006E783E" w:rsidP="00943991">
      <w:pPr>
        <w:ind w:firstLine="0"/>
        <w:rPr>
          <w:rFonts w:cs="Times New Roman"/>
          <w:sz w:val="40"/>
          <w:szCs w:val="40"/>
        </w:rPr>
      </w:pPr>
    </w:p>
    <w:p w14:paraId="4B9745F9" w14:textId="05644FD5" w:rsidR="00774D1B" w:rsidRDefault="00774D1B" w:rsidP="006E783E">
      <w:pPr>
        <w:jc w:val="center"/>
        <w:rPr>
          <w:rFonts w:cs="Times New Roman"/>
          <w:sz w:val="40"/>
          <w:szCs w:val="40"/>
        </w:rPr>
      </w:pPr>
    </w:p>
    <w:p w14:paraId="36C79BB8" w14:textId="77777777" w:rsidR="00774D1B" w:rsidRDefault="00774D1B" w:rsidP="006E783E">
      <w:pPr>
        <w:jc w:val="center"/>
        <w:rPr>
          <w:rFonts w:cs="Times New Roman"/>
          <w:sz w:val="40"/>
          <w:szCs w:val="40"/>
        </w:rPr>
      </w:pPr>
    </w:p>
    <w:p w14:paraId="5A5AB31D" w14:textId="4EC6A4CB" w:rsidR="006E783E" w:rsidRDefault="006E783E" w:rsidP="006E783E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Tkon, ožujak 202</w:t>
      </w:r>
      <w:r w:rsidR="00943991">
        <w:rPr>
          <w:rFonts w:cs="Times New Roman"/>
          <w:szCs w:val="24"/>
        </w:rPr>
        <w:t>4</w:t>
      </w:r>
      <w:r>
        <w:rPr>
          <w:rFonts w:cs="Times New Roman"/>
          <w:szCs w:val="24"/>
        </w:rPr>
        <w:t>.</w:t>
      </w:r>
    </w:p>
    <w:p w14:paraId="5C481C13" w14:textId="77777777" w:rsidR="006E783E" w:rsidRDefault="006E783E" w:rsidP="009D025A">
      <w:pPr>
        <w:ind w:firstLine="0"/>
        <w:rPr>
          <w:rFonts w:cs="Times New Roman"/>
          <w:szCs w:val="24"/>
        </w:rPr>
      </w:pPr>
    </w:p>
    <w:p w14:paraId="5569DF7D" w14:textId="77777777" w:rsidR="006E783E" w:rsidRDefault="006E783E" w:rsidP="006E783E">
      <w:pPr>
        <w:jc w:val="center"/>
        <w:rPr>
          <w:rFonts w:cs="Times New Roman"/>
          <w:szCs w:val="24"/>
        </w:rPr>
      </w:pPr>
    </w:p>
    <w:p w14:paraId="59AFAF67" w14:textId="77777777" w:rsidR="006E783E" w:rsidRDefault="006E783E" w:rsidP="006E783E">
      <w:pPr>
        <w:pStyle w:val="Bezproreda"/>
        <w:ind w:left="1429" w:firstLine="0"/>
      </w:pPr>
      <w:r>
        <w:t>UVOD</w:t>
      </w:r>
    </w:p>
    <w:p w14:paraId="43E8D8F6" w14:textId="77777777" w:rsidR="006E783E" w:rsidRDefault="006E783E" w:rsidP="006E783E">
      <w:pPr>
        <w:ind w:firstLine="0"/>
      </w:pPr>
    </w:p>
    <w:p w14:paraId="56D82756" w14:textId="652056F6" w:rsidR="006E783E" w:rsidRDefault="006E783E" w:rsidP="006E783E">
      <w:pPr>
        <w:ind w:firstLine="0"/>
      </w:pPr>
      <w:r>
        <w:t>U skladu s odredbama članka 57. zakona o turističkim zajednicama i promicanju hrvatskog turizma (NN 52/19 i 42/20) Turistička zajednica Općine Tkon donosi Izvješće o izvršenju programa rada za 202</w:t>
      </w:r>
      <w:r w:rsidR="00943991">
        <w:t>3</w:t>
      </w:r>
      <w:r>
        <w:t xml:space="preserve">. godinu. </w:t>
      </w:r>
    </w:p>
    <w:p w14:paraId="3D6A0381" w14:textId="2884EBEB" w:rsidR="006E783E" w:rsidRDefault="006E783E" w:rsidP="006E783E">
      <w:pPr>
        <w:ind w:firstLine="0"/>
      </w:pPr>
      <w:r>
        <w:t>Turistička zajednica Općine Tkon je u 202</w:t>
      </w:r>
      <w:r w:rsidR="00943991">
        <w:t>3</w:t>
      </w:r>
      <w:r>
        <w:t>. godini provodila aktivnosti sukladno Godišnjem programu rada i financijskom planu za 202</w:t>
      </w:r>
      <w:r w:rsidR="00943991">
        <w:t>3</w:t>
      </w:r>
      <w:r>
        <w:t>. godinu kao i prema naknadno usvojenim Izmjenama i dopunama godišnjeg programa rada i financijskog plana.</w:t>
      </w:r>
    </w:p>
    <w:p w14:paraId="27154FF8" w14:textId="77777777" w:rsidR="006E783E" w:rsidRDefault="006E783E" w:rsidP="006E783E">
      <w:pPr>
        <w:ind w:firstLine="0"/>
      </w:pPr>
      <w:r>
        <w:t>Sve provedene aktivnosti bile su usklađene s zakonskim odrednicama, strateškim dokumentima i akcijskim planovima i to:</w:t>
      </w:r>
    </w:p>
    <w:p w14:paraId="77A9AA57" w14:textId="77777777" w:rsidR="006E783E" w:rsidRDefault="006E783E" w:rsidP="00AA770D">
      <w:pPr>
        <w:pStyle w:val="Odlomakpopisa"/>
        <w:numPr>
          <w:ilvl w:val="0"/>
          <w:numId w:val="1"/>
        </w:numPr>
      </w:pPr>
      <w:r>
        <w:t xml:space="preserve">Strategija razvoja </w:t>
      </w:r>
      <w:r w:rsidR="00AA770D">
        <w:t>održivog turizma do 2030</w:t>
      </w:r>
      <w:r>
        <w:t>;</w:t>
      </w:r>
    </w:p>
    <w:p w14:paraId="42F8D639" w14:textId="77777777" w:rsidR="006E783E" w:rsidRDefault="006E783E" w:rsidP="006E783E">
      <w:pPr>
        <w:pStyle w:val="Odlomakpopisa"/>
        <w:numPr>
          <w:ilvl w:val="0"/>
          <w:numId w:val="1"/>
        </w:numPr>
      </w:pPr>
      <w:r>
        <w:t>Strateški plan Ministar</w:t>
      </w:r>
      <w:r w:rsidR="00AA770D">
        <w:t>stva turizma za razdoblje 2020.-2022</w:t>
      </w:r>
      <w:r>
        <w:t>.;</w:t>
      </w:r>
    </w:p>
    <w:p w14:paraId="5F3F240B" w14:textId="77777777" w:rsidR="006E783E" w:rsidRDefault="006E783E" w:rsidP="006E783E">
      <w:pPr>
        <w:pStyle w:val="Odlomakpopisa"/>
        <w:numPr>
          <w:ilvl w:val="0"/>
          <w:numId w:val="1"/>
        </w:numPr>
      </w:pPr>
      <w:r>
        <w:t>Glavni plan razvoja turizma Zadarske županije 2013. – 2023.;</w:t>
      </w:r>
    </w:p>
    <w:p w14:paraId="1456A3F3" w14:textId="77777777" w:rsidR="006E783E" w:rsidRDefault="006E783E" w:rsidP="006E783E">
      <w:pPr>
        <w:pStyle w:val="Odlomakpopisa"/>
        <w:numPr>
          <w:ilvl w:val="0"/>
          <w:numId w:val="1"/>
        </w:numPr>
      </w:pPr>
      <w:r>
        <w:t>Regija Zadar Brend – priručnik turističke destinacije Zadarske županije.</w:t>
      </w:r>
    </w:p>
    <w:p w14:paraId="5ADC4E9C" w14:textId="77777777" w:rsidR="006E783E" w:rsidRDefault="006E783E" w:rsidP="006E783E">
      <w:pPr>
        <w:ind w:firstLine="0"/>
      </w:pPr>
    </w:p>
    <w:p w14:paraId="50C08C64" w14:textId="77777777" w:rsidR="006E783E" w:rsidRDefault="006E783E" w:rsidP="006E783E">
      <w:pPr>
        <w:pStyle w:val="Bezproreda"/>
      </w:pPr>
      <w:r>
        <w:t>Podaci o ostvarenom turističkom prometu TZO Tkon</w:t>
      </w:r>
    </w:p>
    <w:p w14:paraId="05D6AA61" w14:textId="77777777" w:rsidR="006E783E" w:rsidRDefault="006E783E" w:rsidP="006E783E">
      <w:pPr>
        <w:ind w:firstLine="0"/>
      </w:pPr>
    </w:p>
    <w:p w14:paraId="1752FABF" w14:textId="682E22E3" w:rsidR="006E783E" w:rsidRDefault="006E783E" w:rsidP="006E783E">
      <w:pPr>
        <w:ind w:firstLine="0"/>
      </w:pPr>
      <w:r>
        <w:t>Turistička zajednica Općine Tkon je</w:t>
      </w:r>
      <w:r w:rsidR="00AA770D">
        <w:t xml:space="preserve"> u periodu od 1.1. do 31.12.202</w:t>
      </w:r>
      <w:r w:rsidR="00943991">
        <w:t>3</w:t>
      </w:r>
      <w:r>
        <w:t xml:space="preserve">. ostvarila ukupni fizički turistički </w:t>
      </w:r>
      <w:r w:rsidRPr="00D11267">
        <w:rPr>
          <w:color w:val="000000" w:themeColor="text1"/>
        </w:rPr>
        <w:t xml:space="preserve">promet od </w:t>
      </w:r>
      <w:r w:rsidR="00D11267" w:rsidRPr="00D11267">
        <w:rPr>
          <w:color w:val="000000" w:themeColor="text1"/>
        </w:rPr>
        <w:t>15.674 dolazaka</w:t>
      </w:r>
      <w:r w:rsidR="00AA770D" w:rsidRPr="00D11267">
        <w:rPr>
          <w:color w:val="000000" w:themeColor="text1"/>
        </w:rPr>
        <w:t xml:space="preserve"> i </w:t>
      </w:r>
      <w:r w:rsidR="00D11267" w:rsidRPr="00D11267">
        <w:rPr>
          <w:color w:val="000000" w:themeColor="text1"/>
        </w:rPr>
        <w:t>135.723</w:t>
      </w:r>
      <w:r w:rsidR="00AA770D" w:rsidRPr="00D11267">
        <w:rPr>
          <w:color w:val="000000" w:themeColor="text1"/>
        </w:rPr>
        <w:t xml:space="preserve"> noćenja što je u odnosu na 202</w:t>
      </w:r>
      <w:r w:rsidR="00D11267" w:rsidRPr="00D11267">
        <w:rPr>
          <w:color w:val="000000" w:themeColor="text1"/>
        </w:rPr>
        <w:t>2</w:t>
      </w:r>
      <w:r w:rsidR="00AA770D" w:rsidRPr="00D11267">
        <w:rPr>
          <w:color w:val="000000" w:themeColor="text1"/>
        </w:rPr>
        <w:t xml:space="preserve">. godinu povećanje od </w:t>
      </w:r>
      <w:r w:rsidR="00D11267" w:rsidRPr="00D11267">
        <w:rPr>
          <w:color w:val="000000" w:themeColor="text1"/>
        </w:rPr>
        <w:t>0,63</w:t>
      </w:r>
      <w:r w:rsidR="00AA770D" w:rsidRPr="00D11267">
        <w:rPr>
          <w:color w:val="000000" w:themeColor="text1"/>
        </w:rPr>
        <w:t xml:space="preserve">% u dolascima i </w:t>
      </w:r>
      <w:r w:rsidR="00D11267" w:rsidRPr="00D11267">
        <w:rPr>
          <w:color w:val="000000" w:themeColor="text1"/>
        </w:rPr>
        <w:t>11,18</w:t>
      </w:r>
      <w:r w:rsidR="00AA770D" w:rsidRPr="00D11267">
        <w:rPr>
          <w:color w:val="000000" w:themeColor="text1"/>
        </w:rPr>
        <w:t xml:space="preserve"> % u noćenjima. </w:t>
      </w:r>
    </w:p>
    <w:p w14:paraId="656A2B01" w14:textId="77777777" w:rsidR="006E783E" w:rsidRDefault="006E783E" w:rsidP="006E783E">
      <w:pPr>
        <w:ind w:firstLine="0"/>
      </w:pPr>
    </w:p>
    <w:tbl>
      <w:tblPr>
        <w:tblStyle w:val="Svijetlareetka-Isticanje5"/>
        <w:tblW w:w="0" w:type="auto"/>
        <w:tblLook w:val="04A0" w:firstRow="1" w:lastRow="0" w:firstColumn="1" w:lastColumn="0" w:noHBand="0" w:noVBand="1"/>
      </w:tblPr>
      <w:tblGrid>
        <w:gridCol w:w="1811"/>
        <w:gridCol w:w="1533"/>
        <w:gridCol w:w="1264"/>
        <w:gridCol w:w="1651"/>
      </w:tblGrid>
      <w:tr w:rsidR="00BF49E1" w14:paraId="364CE11F" w14:textId="77777777" w:rsidTr="00ED0B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  <w:tcBorders>
              <w:right w:val="single" w:sz="8" w:space="0" w:color="4472C4" w:themeColor="accent5"/>
            </w:tcBorders>
          </w:tcPr>
          <w:p w14:paraId="15DD1A95" w14:textId="77777777" w:rsidR="00BF49E1" w:rsidRDefault="00BF49E1" w:rsidP="00ED0B9F">
            <w:pPr>
              <w:pStyle w:val="Odlomakpopisa"/>
              <w:ind w:left="0"/>
              <w:contextualSpacing w:val="0"/>
              <w:rPr>
                <w:rFonts w:cs="Times New Roman"/>
                <w:b w:val="0"/>
                <w:bCs w:val="0"/>
                <w:szCs w:val="24"/>
              </w:rPr>
            </w:pPr>
            <w:r>
              <w:rPr>
                <w:rFonts w:cs="Times New Roman"/>
                <w:szCs w:val="24"/>
              </w:rPr>
              <w:t>DOLASCI</w:t>
            </w:r>
          </w:p>
        </w:tc>
        <w:tc>
          <w:tcPr>
            <w:tcW w:w="1533" w:type="dxa"/>
            <w:tcBorders>
              <w:right w:val="single" w:sz="8" w:space="0" w:color="4472C4" w:themeColor="accent5"/>
            </w:tcBorders>
          </w:tcPr>
          <w:p w14:paraId="5E518A63" w14:textId="77777777" w:rsidR="00BF49E1" w:rsidRDefault="00BF49E1" w:rsidP="00ED0B9F">
            <w:pPr>
              <w:pStyle w:val="Odlomakpopisa"/>
              <w:ind w:left="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Cs w:val="24"/>
              </w:rPr>
            </w:pPr>
            <w:r>
              <w:rPr>
                <w:rFonts w:cs="Times New Roman"/>
                <w:szCs w:val="24"/>
              </w:rPr>
              <w:t>2022.</w:t>
            </w:r>
          </w:p>
        </w:tc>
        <w:tc>
          <w:tcPr>
            <w:tcW w:w="1264" w:type="dxa"/>
            <w:tcBorders>
              <w:right w:val="single" w:sz="8" w:space="0" w:color="4472C4" w:themeColor="accent5"/>
            </w:tcBorders>
          </w:tcPr>
          <w:p w14:paraId="7936E402" w14:textId="77777777" w:rsidR="00BF49E1" w:rsidRDefault="00BF49E1" w:rsidP="00ED0B9F">
            <w:pPr>
              <w:pStyle w:val="Odlomakpopisa"/>
              <w:ind w:left="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Cs w:val="24"/>
              </w:rPr>
            </w:pPr>
            <w:r>
              <w:rPr>
                <w:rFonts w:cs="Times New Roman"/>
                <w:szCs w:val="24"/>
              </w:rPr>
              <w:t>2023.</w:t>
            </w:r>
          </w:p>
        </w:tc>
        <w:tc>
          <w:tcPr>
            <w:tcW w:w="1651" w:type="dxa"/>
          </w:tcPr>
          <w:p w14:paraId="49D61E15" w14:textId="77777777" w:rsidR="00BF49E1" w:rsidRDefault="00BF49E1" w:rsidP="00ED0B9F">
            <w:pPr>
              <w:pStyle w:val="Odlomakpopisa"/>
              <w:ind w:left="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bCs w:val="0"/>
                <w:szCs w:val="24"/>
              </w:rPr>
            </w:pPr>
            <w:r>
              <w:rPr>
                <w:rFonts w:cs="Times New Roman"/>
                <w:szCs w:val="24"/>
              </w:rPr>
              <w:t>INDEX 23./22.</w:t>
            </w:r>
          </w:p>
        </w:tc>
      </w:tr>
      <w:tr w:rsidR="00BF49E1" w14:paraId="23755C9A" w14:textId="77777777" w:rsidTr="00ED0B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  <w:tcBorders>
              <w:top w:val="single" w:sz="8" w:space="0" w:color="4472C4" w:themeColor="accent5"/>
              <w:left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FFFFFF" w:themeFill="background1"/>
          </w:tcPr>
          <w:p w14:paraId="3E6545C4" w14:textId="77777777" w:rsidR="00BF49E1" w:rsidRDefault="00BF49E1" w:rsidP="00ED0B9F">
            <w:pPr>
              <w:pStyle w:val="Odlomakpopisa"/>
              <w:ind w:left="0"/>
              <w:contextualSpacing w:val="0"/>
              <w:rPr>
                <w:rFonts w:cs="Times New Roman"/>
                <w:b w:val="0"/>
                <w:bCs w:val="0"/>
                <w:szCs w:val="24"/>
              </w:rPr>
            </w:pPr>
            <w:r>
              <w:rPr>
                <w:rFonts w:cs="Times New Roman"/>
                <w:szCs w:val="24"/>
              </w:rPr>
              <w:t>Domaći gosti</w:t>
            </w:r>
          </w:p>
        </w:tc>
        <w:tc>
          <w:tcPr>
            <w:tcW w:w="1533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FFFFFF" w:themeFill="background1"/>
          </w:tcPr>
          <w:p w14:paraId="4E32526F" w14:textId="51263B6D" w:rsidR="00BF49E1" w:rsidRDefault="00D11267" w:rsidP="00ED0B9F">
            <w:pPr>
              <w:pStyle w:val="Odlomakpopisa"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>1.714</w:t>
            </w:r>
          </w:p>
        </w:tc>
        <w:tc>
          <w:tcPr>
            <w:tcW w:w="1264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FFFFFF" w:themeFill="background1"/>
          </w:tcPr>
          <w:p w14:paraId="7B914B2E" w14:textId="0ADE65D8" w:rsidR="00BF49E1" w:rsidRDefault="00D11267" w:rsidP="00ED0B9F">
            <w:pPr>
              <w:pStyle w:val="Odlomakpopisa"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>2.018</w:t>
            </w:r>
          </w:p>
        </w:tc>
        <w:tc>
          <w:tcPr>
            <w:tcW w:w="1651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FFFFFF" w:themeFill="background1"/>
          </w:tcPr>
          <w:p w14:paraId="0FFE2245" w14:textId="456A26E1" w:rsidR="00BF49E1" w:rsidRDefault="00D11267" w:rsidP="00ED0B9F">
            <w:pPr>
              <w:pStyle w:val="Odlomakpopisa"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>117/74</w:t>
            </w:r>
          </w:p>
        </w:tc>
      </w:tr>
      <w:tr w:rsidR="00BF49E1" w14:paraId="0E02699C" w14:textId="77777777" w:rsidTr="00ED0B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  <w:tcBorders>
              <w:top w:val="single" w:sz="8" w:space="0" w:color="4472C4" w:themeColor="accent5"/>
              <w:left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</w:tcPr>
          <w:p w14:paraId="686E47E0" w14:textId="77777777" w:rsidR="00BF49E1" w:rsidRDefault="00BF49E1" w:rsidP="00ED0B9F">
            <w:pPr>
              <w:pStyle w:val="Odlomakpopisa"/>
              <w:ind w:left="0"/>
              <w:contextualSpacing w:val="0"/>
              <w:rPr>
                <w:rFonts w:cs="Times New Roman"/>
                <w:b w:val="0"/>
                <w:bCs w:val="0"/>
                <w:szCs w:val="24"/>
              </w:rPr>
            </w:pPr>
            <w:r>
              <w:rPr>
                <w:rFonts w:cs="Times New Roman"/>
                <w:szCs w:val="24"/>
              </w:rPr>
              <w:t>Strani gosti</w:t>
            </w:r>
          </w:p>
        </w:tc>
        <w:tc>
          <w:tcPr>
            <w:tcW w:w="1533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</w:tcPr>
          <w:p w14:paraId="69C84499" w14:textId="7AE1547D" w:rsidR="00BF49E1" w:rsidRDefault="00D11267" w:rsidP="00ED0B9F">
            <w:pPr>
              <w:pStyle w:val="Odlomakpopisa"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>10.881</w:t>
            </w:r>
          </w:p>
        </w:tc>
        <w:tc>
          <w:tcPr>
            <w:tcW w:w="1264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</w:tcPr>
          <w:p w14:paraId="42FC94D2" w14:textId="0EE9CA98" w:rsidR="00BF49E1" w:rsidRDefault="00D11267" w:rsidP="00ED0B9F">
            <w:pPr>
              <w:pStyle w:val="Odlomakpopisa"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>10.656</w:t>
            </w:r>
          </w:p>
        </w:tc>
        <w:tc>
          <w:tcPr>
            <w:tcW w:w="1651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</w:tcPr>
          <w:p w14:paraId="6EE62410" w14:textId="584D7DA2" w:rsidR="00BF49E1" w:rsidRDefault="00D11267" w:rsidP="00ED0B9F">
            <w:pPr>
              <w:pStyle w:val="Odlomakpopisa"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>97.93</w:t>
            </w:r>
          </w:p>
        </w:tc>
      </w:tr>
      <w:tr w:rsidR="00BF49E1" w14:paraId="2A817E25" w14:textId="77777777" w:rsidTr="00ED0B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  <w:tcBorders>
              <w:top w:val="double" w:sz="6" w:space="0" w:color="4472C4" w:themeColor="accent5"/>
              <w:left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BDD6EE" w:themeFill="accent1" w:themeFillTint="66"/>
          </w:tcPr>
          <w:p w14:paraId="0D9A3973" w14:textId="77777777" w:rsidR="00BF49E1" w:rsidRDefault="00BF49E1" w:rsidP="00ED0B9F">
            <w:pPr>
              <w:pStyle w:val="Odlomakpopisa"/>
              <w:ind w:left="0"/>
              <w:contextualSpacing w:val="0"/>
              <w:rPr>
                <w:rFonts w:cs="Times New Roman"/>
                <w:b w:val="0"/>
                <w:bCs w:val="0"/>
                <w:szCs w:val="24"/>
              </w:rPr>
            </w:pPr>
            <w:r>
              <w:rPr>
                <w:rFonts w:cs="Times New Roman"/>
                <w:szCs w:val="24"/>
              </w:rPr>
              <w:t>UKUPNO</w:t>
            </w:r>
          </w:p>
        </w:tc>
        <w:tc>
          <w:tcPr>
            <w:tcW w:w="1533" w:type="dxa"/>
            <w:tcBorders>
              <w:top w:val="double" w:sz="6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BDD6EE" w:themeFill="accent1" w:themeFillTint="66"/>
          </w:tcPr>
          <w:p w14:paraId="709AB7F5" w14:textId="1D7E6905" w:rsidR="00BF49E1" w:rsidRDefault="00D11267" w:rsidP="00ED0B9F">
            <w:pPr>
              <w:pStyle w:val="Odlomakpopisa"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b/>
                <w:bCs/>
                <w:szCs w:val="24"/>
              </w:rPr>
            </w:pPr>
            <w:r>
              <w:rPr>
                <w:rFonts w:eastAsiaTheme="majorEastAsia"/>
                <w:b/>
                <w:bCs/>
                <w:szCs w:val="24"/>
              </w:rPr>
              <w:t>12.595</w:t>
            </w:r>
          </w:p>
        </w:tc>
        <w:tc>
          <w:tcPr>
            <w:tcW w:w="1264" w:type="dxa"/>
            <w:tcBorders>
              <w:top w:val="double" w:sz="6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BDD6EE" w:themeFill="accent1" w:themeFillTint="66"/>
          </w:tcPr>
          <w:p w14:paraId="7A902145" w14:textId="6F8F1725" w:rsidR="00BF49E1" w:rsidRDefault="00D11267" w:rsidP="00ED0B9F">
            <w:pPr>
              <w:pStyle w:val="Odlomakpopisa"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b/>
                <w:bCs/>
                <w:szCs w:val="24"/>
              </w:rPr>
            </w:pPr>
            <w:r>
              <w:rPr>
                <w:rFonts w:eastAsiaTheme="majorEastAsia"/>
                <w:b/>
                <w:bCs/>
                <w:szCs w:val="24"/>
              </w:rPr>
              <w:t>12.674</w:t>
            </w:r>
          </w:p>
        </w:tc>
        <w:tc>
          <w:tcPr>
            <w:tcW w:w="1651" w:type="dxa"/>
            <w:tcBorders>
              <w:top w:val="double" w:sz="6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BDD6EE" w:themeFill="accent1" w:themeFillTint="66"/>
          </w:tcPr>
          <w:p w14:paraId="06594A3B" w14:textId="0B907384" w:rsidR="00BF49E1" w:rsidRDefault="00D11267" w:rsidP="00ED0B9F">
            <w:pPr>
              <w:pStyle w:val="Odlomakpopisa"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b/>
                <w:bCs/>
                <w:szCs w:val="24"/>
              </w:rPr>
            </w:pPr>
            <w:r>
              <w:rPr>
                <w:rFonts w:eastAsiaTheme="majorEastAsia"/>
                <w:b/>
                <w:bCs/>
                <w:szCs w:val="24"/>
              </w:rPr>
              <w:t>100.63</w:t>
            </w:r>
          </w:p>
        </w:tc>
      </w:tr>
    </w:tbl>
    <w:p w14:paraId="4CF0BB53" w14:textId="384E55DF" w:rsidR="00BF49E1" w:rsidRDefault="00BF49E1" w:rsidP="00D11267">
      <w:pPr>
        <w:pStyle w:val="Opisslike"/>
        <w:ind w:firstLine="0"/>
      </w:pPr>
      <w:r>
        <w:t xml:space="preserve">Tabela </w:t>
      </w:r>
      <w:r w:rsidR="00000000">
        <w:fldChar w:fldCharType="begin"/>
      </w:r>
      <w:r w:rsidR="00000000">
        <w:instrText xml:space="preserve"> SEQ Tabela \* ARABIC </w:instrText>
      </w:r>
      <w:r w:rsidR="00000000">
        <w:fldChar w:fldCharType="separate"/>
      </w:r>
      <w:r>
        <w:rPr>
          <w:noProof/>
        </w:rPr>
        <w:t>1</w:t>
      </w:r>
      <w:r w:rsidR="00000000">
        <w:rPr>
          <w:noProof/>
        </w:rPr>
        <w:fldChar w:fldCharType="end"/>
      </w:r>
      <w:r>
        <w:t xml:space="preserve">: Ostvaren broj dolazaka u </w:t>
      </w:r>
      <w:r w:rsidR="00D11267">
        <w:t xml:space="preserve">razdoblju od 1.1.-31.12.2023 </w:t>
      </w:r>
      <w:r>
        <w:t>u odnosu na</w:t>
      </w:r>
      <w:r w:rsidR="00D11267">
        <w:t xml:space="preserve"> isto razdoblje</w:t>
      </w:r>
      <w:r>
        <w:t xml:space="preserve"> </w:t>
      </w:r>
      <w:r w:rsidR="00D11267">
        <w:t xml:space="preserve">u </w:t>
      </w:r>
      <w:r>
        <w:t>202</w:t>
      </w:r>
      <w:r w:rsidR="00D11267">
        <w:t>2</w:t>
      </w:r>
      <w:r>
        <w:t xml:space="preserve">. Izvor: </w:t>
      </w:r>
      <w:proofErr w:type="spellStart"/>
      <w:r>
        <w:t>eVisitor</w:t>
      </w:r>
      <w:proofErr w:type="spellEnd"/>
    </w:p>
    <w:p w14:paraId="304126FA" w14:textId="77777777" w:rsidR="00D11267" w:rsidRPr="00D11267" w:rsidRDefault="00D11267" w:rsidP="00D11267"/>
    <w:tbl>
      <w:tblPr>
        <w:tblStyle w:val="Svijetlareetka-Isticanje5"/>
        <w:tblW w:w="6134" w:type="dxa"/>
        <w:tblLook w:val="04A0" w:firstRow="1" w:lastRow="0" w:firstColumn="1" w:lastColumn="0" w:noHBand="0" w:noVBand="1"/>
      </w:tblPr>
      <w:tblGrid>
        <w:gridCol w:w="1801"/>
        <w:gridCol w:w="1532"/>
        <w:gridCol w:w="1216"/>
        <w:gridCol w:w="1585"/>
      </w:tblGrid>
      <w:tr w:rsidR="00BF49E1" w14:paraId="50A87E65" w14:textId="77777777" w:rsidTr="00D112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1" w:type="dxa"/>
            <w:tcBorders>
              <w:right w:val="single" w:sz="8" w:space="0" w:color="4472C4" w:themeColor="accent5"/>
            </w:tcBorders>
          </w:tcPr>
          <w:p w14:paraId="24F537AB" w14:textId="77777777" w:rsidR="00BF49E1" w:rsidRPr="00D11267" w:rsidRDefault="00BF49E1" w:rsidP="00ED0B9F">
            <w:pPr>
              <w:pStyle w:val="Bezproreda"/>
              <w:rPr>
                <w:b/>
                <w:bCs w:val="0"/>
              </w:rPr>
            </w:pPr>
            <w:r w:rsidRPr="00D11267">
              <w:rPr>
                <w:b/>
                <w:bCs w:val="0"/>
              </w:rPr>
              <w:t>NOĆENJA</w:t>
            </w:r>
          </w:p>
        </w:tc>
        <w:tc>
          <w:tcPr>
            <w:tcW w:w="1532" w:type="dxa"/>
            <w:tcBorders>
              <w:right w:val="single" w:sz="8" w:space="0" w:color="4472C4" w:themeColor="accent5"/>
            </w:tcBorders>
          </w:tcPr>
          <w:p w14:paraId="6E6572C9" w14:textId="77777777" w:rsidR="00BF49E1" w:rsidRPr="00D11267" w:rsidRDefault="00BF49E1" w:rsidP="00ED0B9F">
            <w:pPr>
              <w:pStyle w:val="Bezprored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</w:rPr>
            </w:pPr>
            <w:r w:rsidRPr="00D11267">
              <w:rPr>
                <w:b/>
                <w:bCs w:val="0"/>
              </w:rPr>
              <w:t>2022.</w:t>
            </w:r>
          </w:p>
        </w:tc>
        <w:tc>
          <w:tcPr>
            <w:tcW w:w="1216" w:type="dxa"/>
            <w:tcBorders>
              <w:right w:val="single" w:sz="8" w:space="0" w:color="4472C4" w:themeColor="accent5"/>
            </w:tcBorders>
          </w:tcPr>
          <w:p w14:paraId="44F176CA" w14:textId="77777777" w:rsidR="00BF49E1" w:rsidRPr="00D11267" w:rsidRDefault="00BF49E1" w:rsidP="00ED0B9F">
            <w:pPr>
              <w:pStyle w:val="Bezprored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</w:rPr>
            </w:pPr>
            <w:r w:rsidRPr="00D11267">
              <w:rPr>
                <w:b/>
                <w:bCs w:val="0"/>
              </w:rPr>
              <w:t>2023.</w:t>
            </w:r>
          </w:p>
        </w:tc>
        <w:tc>
          <w:tcPr>
            <w:tcW w:w="1585" w:type="dxa"/>
          </w:tcPr>
          <w:p w14:paraId="7E670144" w14:textId="77777777" w:rsidR="00BF49E1" w:rsidRPr="00D11267" w:rsidRDefault="00BF49E1" w:rsidP="00ED0B9F">
            <w:pPr>
              <w:pStyle w:val="Bezprored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</w:rPr>
            </w:pPr>
            <w:r w:rsidRPr="00D11267">
              <w:rPr>
                <w:b/>
                <w:bCs w:val="0"/>
              </w:rPr>
              <w:t>INDEX 23./22</w:t>
            </w:r>
          </w:p>
        </w:tc>
      </w:tr>
      <w:tr w:rsidR="00BF49E1" w14:paraId="7F2A6EEE" w14:textId="77777777" w:rsidTr="00D11267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1" w:type="dxa"/>
            <w:tcBorders>
              <w:top w:val="single" w:sz="8" w:space="0" w:color="4472C4" w:themeColor="accent5"/>
              <w:left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FFFFFF" w:themeFill="background1"/>
          </w:tcPr>
          <w:p w14:paraId="6B05C9B9" w14:textId="77777777" w:rsidR="00BF49E1" w:rsidRPr="00D11267" w:rsidRDefault="00BF49E1" w:rsidP="00ED0B9F">
            <w:pPr>
              <w:pStyle w:val="Bezproreda"/>
              <w:rPr>
                <w:b/>
                <w:bCs w:val="0"/>
              </w:rPr>
            </w:pPr>
            <w:r w:rsidRPr="00D11267">
              <w:rPr>
                <w:b/>
                <w:bCs w:val="0"/>
              </w:rPr>
              <w:t>Domaći gosti</w:t>
            </w:r>
          </w:p>
        </w:tc>
        <w:tc>
          <w:tcPr>
            <w:tcW w:w="1532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FFFFFF" w:themeFill="background1"/>
          </w:tcPr>
          <w:p w14:paraId="5818A0A9" w14:textId="28380E1F" w:rsidR="00BF49E1" w:rsidRPr="00D11267" w:rsidRDefault="00D11267" w:rsidP="00ED0B9F">
            <w:pPr>
              <w:pStyle w:val="Bezprore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</w:rPr>
            </w:pPr>
            <w:r w:rsidRPr="00D11267">
              <w:rPr>
                <w:b w:val="0"/>
                <w:bCs/>
              </w:rPr>
              <w:t>21.867</w:t>
            </w:r>
          </w:p>
        </w:tc>
        <w:tc>
          <w:tcPr>
            <w:tcW w:w="1216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FFFFFF" w:themeFill="background1"/>
          </w:tcPr>
          <w:p w14:paraId="43D8674F" w14:textId="4F874BFB" w:rsidR="00BF49E1" w:rsidRPr="00D11267" w:rsidRDefault="00D11267" w:rsidP="00ED0B9F">
            <w:pPr>
              <w:pStyle w:val="Bezprore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</w:rPr>
            </w:pPr>
            <w:r w:rsidRPr="00D11267">
              <w:rPr>
                <w:b w:val="0"/>
                <w:bCs/>
              </w:rPr>
              <w:t>33.306</w:t>
            </w:r>
          </w:p>
        </w:tc>
        <w:tc>
          <w:tcPr>
            <w:tcW w:w="1585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FFFFFF" w:themeFill="background1"/>
          </w:tcPr>
          <w:p w14:paraId="60001B76" w14:textId="228F21B1" w:rsidR="00BF49E1" w:rsidRPr="00D11267" w:rsidRDefault="00D11267" w:rsidP="00ED0B9F">
            <w:pPr>
              <w:pStyle w:val="Bezprore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</w:rPr>
            </w:pPr>
            <w:r w:rsidRPr="00D11267">
              <w:rPr>
                <w:b w:val="0"/>
                <w:bCs/>
              </w:rPr>
              <w:t>152.31</w:t>
            </w:r>
          </w:p>
        </w:tc>
      </w:tr>
      <w:tr w:rsidR="00BF49E1" w14:paraId="6DD8D84E" w14:textId="77777777" w:rsidTr="00D11267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1" w:type="dxa"/>
            <w:tcBorders>
              <w:top w:val="single" w:sz="8" w:space="0" w:color="4472C4" w:themeColor="accent5"/>
              <w:left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</w:tcPr>
          <w:p w14:paraId="19EEA456" w14:textId="77777777" w:rsidR="00BF49E1" w:rsidRPr="00D11267" w:rsidRDefault="00BF49E1" w:rsidP="00ED0B9F">
            <w:pPr>
              <w:pStyle w:val="Bezproreda"/>
              <w:rPr>
                <w:b/>
                <w:bCs w:val="0"/>
              </w:rPr>
            </w:pPr>
            <w:r w:rsidRPr="00D11267">
              <w:rPr>
                <w:b/>
                <w:bCs w:val="0"/>
              </w:rPr>
              <w:t>Strani gosti</w:t>
            </w:r>
          </w:p>
        </w:tc>
        <w:tc>
          <w:tcPr>
            <w:tcW w:w="1532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</w:tcPr>
          <w:p w14:paraId="73234517" w14:textId="4FB28371" w:rsidR="00BF49E1" w:rsidRPr="00D11267" w:rsidRDefault="00D11267" w:rsidP="00ED0B9F">
            <w:pPr>
              <w:pStyle w:val="Bezprore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</w:rPr>
            </w:pPr>
            <w:r w:rsidRPr="00D11267">
              <w:rPr>
                <w:b w:val="0"/>
                <w:bCs/>
              </w:rPr>
              <w:t>100.212</w:t>
            </w:r>
          </w:p>
        </w:tc>
        <w:tc>
          <w:tcPr>
            <w:tcW w:w="1216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</w:tcPr>
          <w:p w14:paraId="2B1E78FF" w14:textId="5B3A5189" w:rsidR="00BF49E1" w:rsidRPr="00D11267" w:rsidRDefault="00D11267" w:rsidP="00ED0B9F">
            <w:pPr>
              <w:pStyle w:val="Bezprore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</w:rPr>
            </w:pPr>
            <w:r w:rsidRPr="00D11267">
              <w:rPr>
                <w:b w:val="0"/>
                <w:bCs/>
              </w:rPr>
              <w:t>102.417</w:t>
            </w:r>
          </w:p>
        </w:tc>
        <w:tc>
          <w:tcPr>
            <w:tcW w:w="1585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</w:tcPr>
          <w:p w14:paraId="4B148901" w14:textId="4C0AF082" w:rsidR="00BF49E1" w:rsidRPr="00D11267" w:rsidRDefault="00BF49E1" w:rsidP="00ED0B9F">
            <w:pPr>
              <w:pStyle w:val="Bezprore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</w:rPr>
            </w:pPr>
            <w:r w:rsidRPr="00D11267">
              <w:rPr>
                <w:b w:val="0"/>
                <w:bCs/>
              </w:rPr>
              <w:t>10</w:t>
            </w:r>
            <w:r w:rsidR="00D11267" w:rsidRPr="00D11267">
              <w:rPr>
                <w:b w:val="0"/>
                <w:bCs/>
              </w:rPr>
              <w:t>2.20</w:t>
            </w:r>
          </w:p>
        </w:tc>
      </w:tr>
      <w:tr w:rsidR="00BF49E1" w14:paraId="1E5DAB7E" w14:textId="77777777" w:rsidTr="00D11267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1" w:type="dxa"/>
            <w:tcBorders>
              <w:top w:val="single" w:sz="8" w:space="0" w:color="4472C4" w:themeColor="accent5"/>
              <w:left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D0DBF0" w:themeFill="accent5" w:themeFillTint="3F"/>
          </w:tcPr>
          <w:p w14:paraId="32EF2C96" w14:textId="77777777" w:rsidR="00BF49E1" w:rsidRPr="00D11267" w:rsidRDefault="00BF49E1" w:rsidP="00ED0B9F">
            <w:pPr>
              <w:pStyle w:val="Bezproreda"/>
              <w:rPr>
                <w:b/>
                <w:bCs w:val="0"/>
              </w:rPr>
            </w:pPr>
            <w:r w:rsidRPr="00D11267">
              <w:rPr>
                <w:b/>
                <w:bCs w:val="0"/>
              </w:rPr>
              <w:t>UKUPNO</w:t>
            </w:r>
          </w:p>
        </w:tc>
        <w:tc>
          <w:tcPr>
            <w:tcW w:w="1532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D0DBF0" w:themeFill="accent5" w:themeFillTint="3F"/>
          </w:tcPr>
          <w:p w14:paraId="1C8E40E6" w14:textId="1775AB2E" w:rsidR="00BF49E1" w:rsidRDefault="00D11267" w:rsidP="00ED0B9F">
            <w:pPr>
              <w:pStyle w:val="Bezprore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</w:rPr>
            </w:pPr>
            <w:r>
              <w:rPr>
                <w:bCs/>
              </w:rPr>
              <w:t>122.079</w:t>
            </w:r>
          </w:p>
        </w:tc>
        <w:tc>
          <w:tcPr>
            <w:tcW w:w="1216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D0DBF0" w:themeFill="accent5" w:themeFillTint="3F"/>
          </w:tcPr>
          <w:p w14:paraId="185C7932" w14:textId="068DAAFB" w:rsidR="00BF49E1" w:rsidRDefault="00D11267" w:rsidP="00ED0B9F">
            <w:pPr>
              <w:pStyle w:val="Bezprore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</w:rPr>
            </w:pPr>
            <w:r>
              <w:rPr>
                <w:bCs/>
              </w:rPr>
              <w:t>135.723</w:t>
            </w:r>
          </w:p>
        </w:tc>
        <w:tc>
          <w:tcPr>
            <w:tcW w:w="1585" w:type="dxa"/>
            <w:tcBorders>
              <w:top w:val="single" w:sz="8" w:space="0" w:color="4472C4" w:themeColor="accent5"/>
              <w:bottom w:val="single" w:sz="8" w:space="0" w:color="4472C4" w:themeColor="accent5"/>
              <w:right w:val="single" w:sz="8" w:space="0" w:color="4472C4" w:themeColor="accent5"/>
            </w:tcBorders>
            <w:shd w:val="clear" w:color="auto" w:fill="D0DBF0" w:themeFill="accent5" w:themeFillTint="3F"/>
          </w:tcPr>
          <w:p w14:paraId="2EA22B23" w14:textId="4B2EF03C" w:rsidR="00BF49E1" w:rsidRDefault="00D11267" w:rsidP="00ED0B9F">
            <w:pPr>
              <w:pStyle w:val="Bezprore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</w:rPr>
            </w:pPr>
            <w:r>
              <w:rPr>
                <w:bCs/>
              </w:rPr>
              <w:t>111.18</w:t>
            </w:r>
          </w:p>
        </w:tc>
      </w:tr>
    </w:tbl>
    <w:p w14:paraId="0A88C915" w14:textId="6C683CD1" w:rsidR="00BF49E1" w:rsidRDefault="00BF49E1" w:rsidP="00BF49E1">
      <w:pPr>
        <w:pStyle w:val="Opisslike"/>
        <w:ind w:firstLine="0"/>
      </w:pPr>
      <w:r>
        <w:t xml:space="preserve">Tabela </w:t>
      </w:r>
      <w:r w:rsidR="00000000">
        <w:fldChar w:fldCharType="begin"/>
      </w:r>
      <w:r w:rsidR="00000000">
        <w:instrText xml:space="preserve"> SEQ Tabela \* ARABIC </w:instrText>
      </w:r>
      <w:r w:rsidR="00000000">
        <w:fldChar w:fldCharType="separate"/>
      </w:r>
      <w:r>
        <w:rPr>
          <w:noProof/>
        </w:rPr>
        <w:t>2</w:t>
      </w:r>
      <w:r w:rsidR="00000000">
        <w:rPr>
          <w:noProof/>
        </w:rPr>
        <w:fldChar w:fldCharType="end"/>
      </w:r>
      <w:r>
        <w:t xml:space="preserve">: Ostvaren broj noćenja u </w:t>
      </w:r>
      <w:r w:rsidR="00D11267">
        <w:t>razdoblju od 1.1.-31.12.2023 u odnosu na isto razdoblje u 2022</w:t>
      </w:r>
      <w:r>
        <w:t xml:space="preserve">. Izvor: </w:t>
      </w:r>
      <w:proofErr w:type="spellStart"/>
      <w:r>
        <w:t>eVisitor</w:t>
      </w:r>
      <w:proofErr w:type="spellEnd"/>
    </w:p>
    <w:p w14:paraId="69005852" w14:textId="77777777" w:rsidR="006E783E" w:rsidRDefault="006E783E" w:rsidP="006E783E">
      <w:pPr>
        <w:ind w:firstLine="0"/>
      </w:pPr>
    </w:p>
    <w:p w14:paraId="4D4939C0" w14:textId="77777777" w:rsidR="006E783E" w:rsidRDefault="006E783E" w:rsidP="006E783E">
      <w:pPr>
        <w:pStyle w:val="Bezproreda"/>
      </w:pPr>
      <w:r>
        <w:lastRenderedPageBreak/>
        <w:t>1. OSTVARENI PRIHODI</w:t>
      </w:r>
    </w:p>
    <w:p w14:paraId="0D394D2D" w14:textId="77777777" w:rsidR="006E783E" w:rsidRDefault="006E783E" w:rsidP="006E783E">
      <w:pPr>
        <w:ind w:firstLine="0"/>
      </w:pPr>
    </w:p>
    <w:p w14:paraId="6A526354" w14:textId="094FF831" w:rsidR="006E783E" w:rsidRDefault="006E783E" w:rsidP="006E783E">
      <w:pPr>
        <w:pStyle w:val="Bezproreda"/>
      </w:pPr>
      <w:r>
        <w:t>1.1. Prihodi od turističke pristojbe</w:t>
      </w:r>
    </w:p>
    <w:p w14:paraId="75B97F41" w14:textId="77777777" w:rsidR="006E783E" w:rsidRPr="00511C42" w:rsidRDefault="006E783E" w:rsidP="006E783E">
      <w:pPr>
        <w:ind w:firstLine="0"/>
      </w:pPr>
    </w:p>
    <w:p w14:paraId="1D283C36" w14:textId="77777777" w:rsidR="00BF49E1" w:rsidRDefault="00BF49E1" w:rsidP="006E783E">
      <w:pPr>
        <w:ind w:firstLine="0"/>
      </w:pPr>
    </w:p>
    <w:p w14:paraId="65ABB97E" w14:textId="7E6B59C8" w:rsidR="00BF49E1" w:rsidRDefault="00BF49E1" w:rsidP="006E783E">
      <w:pPr>
        <w:ind w:firstLine="0"/>
        <w:rPr>
          <w:szCs w:val="24"/>
        </w:rPr>
      </w:pPr>
      <w:r>
        <w:t>Sukladno Odluci Županijske skupštine Zadarske županije o visini turističke pristojbe za 2023. godinu, paušalni iznos turističke pristojbe po krevetu za osobe koje pružaju ugostiteljske usluge u domaćinstvu iznosi 46,45 €, na obiteljskom poljoprivrednom gospodarstvu po krevetu 26,54 €, te za smještaj u domaćinstvu u kampu i u objektu vrste kamp odmorište ili kamp odmorište robinzonski smještaj 66,36 € po svakoj smještajnoj jedinici dok za osobe koje koriste uslugu noćenja u smještajnom objektu u kojem se obavlja ugostiteljska djelatnost po osobi iznosi 1,33€. Godišnjim programom rada za 2023. planirani su prihodi od turističke pristojbe u iznosu od 53.089,12€</w:t>
      </w:r>
      <w:r w:rsidR="00F14A8B">
        <w:t>,</w:t>
      </w:r>
      <w:r>
        <w:t xml:space="preserve"> </w:t>
      </w:r>
      <w:r>
        <w:rPr>
          <w:szCs w:val="24"/>
        </w:rPr>
        <w:t>a Izmjenama i dopunama planira</w:t>
      </w:r>
      <w:r w:rsidR="00F14A8B">
        <w:rPr>
          <w:szCs w:val="24"/>
        </w:rPr>
        <w:t>li su</w:t>
      </w:r>
      <w:r>
        <w:rPr>
          <w:szCs w:val="24"/>
        </w:rPr>
        <w:t xml:space="preserve"> se iznos</w:t>
      </w:r>
      <w:r w:rsidR="00F14A8B">
        <w:rPr>
          <w:szCs w:val="24"/>
        </w:rPr>
        <w:t>i</w:t>
      </w:r>
      <w:r>
        <w:rPr>
          <w:szCs w:val="24"/>
        </w:rPr>
        <w:t xml:space="preserve"> od 42.950,00€ zbog smanjene dinamike uplate.</w:t>
      </w:r>
    </w:p>
    <w:p w14:paraId="7357D584" w14:textId="26C18D87" w:rsidR="006E783E" w:rsidRPr="00D35584" w:rsidRDefault="006E783E" w:rsidP="006E783E">
      <w:pPr>
        <w:ind w:firstLine="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Realizacija izvornih prihoda</w:t>
      </w:r>
      <w:r w:rsidR="00D57898">
        <w:rPr>
          <w:rFonts w:cs="Times New Roman"/>
          <w:b/>
          <w:szCs w:val="24"/>
        </w:rPr>
        <w:t xml:space="preserve"> od turističke pristoj</w:t>
      </w:r>
      <w:r w:rsidR="00AE3D53">
        <w:rPr>
          <w:rFonts w:cs="Times New Roman"/>
          <w:b/>
          <w:szCs w:val="24"/>
        </w:rPr>
        <w:t>be 43.747,99€</w:t>
      </w:r>
    </w:p>
    <w:p w14:paraId="0BA728EF" w14:textId="77777777" w:rsidR="006E783E" w:rsidRDefault="006E783E" w:rsidP="00014C6F">
      <w:pPr>
        <w:pStyle w:val="Bezproreda"/>
        <w:ind w:firstLine="0"/>
      </w:pPr>
    </w:p>
    <w:p w14:paraId="2FE5A2C0" w14:textId="77777777" w:rsidR="00BF49E1" w:rsidRDefault="00BF49E1" w:rsidP="006E783E">
      <w:pPr>
        <w:pStyle w:val="Bezproreda"/>
      </w:pPr>
    </w:p>
    <w:p w14:paraId="1419C2FA" w14:textId="77777777" w:rsidR="00902C55" w:rsidRDefault="00902C55" w:rsidP="006E783E">
      <w:pPr>
        <w:pStyle w:val="Bezproreda"/>
      </w:pPr>
    </w:p>
    <w:p w14:paraId="2904698F" w14:textId="4FF1094A" w:rsidR="00902C55" w:rsidRPr="00902C55" w:rsidRDefault="00F62FF4" w:rsidP="00F62FF4">
      <w:pPr>
        <w:pStyle w:val="Bezproreda"/>
        <w:ind w:firstLine="0"/>
      </w:pPr>
      <w:r>
        <w:t xml:space="preserve">          </w:t>
      </w:r>
      <w:r w:rsidR="006E783E" w:rsidRPr="00902C55">
        <w:t>1.2. Prihodi od turističke članarin</w:t>
      </w:r>
      <w:r w:rsidR="00902C55" w:rsidRPr="00902C55">
        <w:t xml:space="preserve">e </w:t>
      </w:r>
    </w:p>
    <w:p w14:paraId="69B015AE" w14:textId="66179842" w:rsidR="00F14A8B" w:rsidRDefault="00902C55" w:rsidP="00F14A8B">
      <w:pPr>
        <w:pStyle w:val="Naslov1"/>
        <w:spacing w:line="360" w:lineRule="auto"/>
        <w:rPr>
          <w:szCs w:val="24"/>
        </w:rPr>
      </w:pPr>
      <w:r>
        <w:rPr>
          <w:szCs w:val="24"/>
        </w:rPr>
        <w:t>Sukladno propisu kojim se uređuje obavljanje ugostiteljske djelatnosti u 2023. godini visina godišnjeg paušalnog iznosa članarine koju plaća osoba koja pruža ugostiteljske usluge u domaćinstvu ili na obiteljskom poljoprivrednom gospodarstvu, a koja ovisi o broju kreveta u sobi, apartmanu ili kući za odmor iznosi 5,97 €, u kampu i kamp-odmorištu ovisno o broju smještajnih jedinica iznosi 10,62 €, dok za pomoćne ležaje iznosi 2,99 €. Prihodi od turističke članarine planirani su u iznosu od 26.544,56 €, a Izmjenama i dopunama planira</w:t>
      </w:r>
      <w:r w:rsidR="00F14A8B">
        <w:rPr>
          <w:szCs w:val="24"/>
        </w:rPr>
        <w:t>li su</w:t>
      </w:r>
      <w:r>
        <w:rPr>
          <w:szCs w:val="24"/>
        </w:rPr>
        <w:t xml:space="preserve"> se iznosi od 19.200,00 €</w:t>
      </w:r>
      <w:r w:rsidR="00CF4DF5">
        <w:rPr>
          <w:szCs w:val="24"/>
        </w:rPr>
        <w:t>.</w:t>
      </w:r>
      <w:r w:rsidR="00F14A8B">
        <w:rPr>
          <w:szCs w:val="24"/>
        </w:rPr>
        <w:tab/>
      </w:r>
    </w:p>
    <w:p w14:paraId="0CE94447" w14:textId="116EFB6C" w:rsidR="006E783E" w:rsidRPr="00F14A8B" w:rsidRDefault="006E783E" w:rsidP="00F14A8B">
      <w:pPr>
        <w:pStyle w:val="Naslov1"/>
        <w:spacing w:line="360" w:lineRule="auto"/>
        <w:rPr>
          <w:szCs w:val="24"/>
        </w:rPr>
      </w:pPr>
      <w:r w:rsidRPr="00902C55">
        <w:rPr>
          <w:b/>
        </w:rPr>
        <w:t>Realizacija izvornih prihod</w:t>
      </w:r>
      <w:r w:rsidR="000043FE" w:rsidRPr="00902C55">
        <w:rPr>
          <w:b/>
        </w:rPr>
        <w:t>a o</w:t>
      </w:r>
      <w:r w:rsidR="00224D5C" w:rsidRPr="00902C55">
        <w:rPr>
          <w:b/>
        </w:rPr>
        <w:t>d turističke članarine</w:t>
      </w:r>
      <w:r w:rsidR="00AE3D53">
        <w:rPr>
          <w:b/>
        </w:rPr>
        <w:t xml:space="preserve"> 21.150,34</w:t>
      </w:r>
      <w:r w:rsidR="002241B9">
        <w:rPr>
          <w:b/>
        </w:rPr>
        <w:t>€</w:t>
      </w:r>
    </w:p>
    <w:p w14:paraId="295134A9" w14:textId="77777777" w:rsidR="0055646D" w:rsidRDefault="0055646D" w:rsidP="0055646D">
      <w:pPr>
        <w:pStyle w:val="Bezproreda"/>
        <w:ind w:firstLine="0"/>
      </w:pPr>
    </w:p>
    <w:p w14:paraId="4A29EA3D" w14:textId="67EA8E11" w:rsidR="0055646D" w:rsidRDefault="0055646D" w:rsidP="0055646D">
      <w:pPr>
        <w:pStyle w:val="Bezproreda"/>
        <w:ind w:firstLine="0"/>
      </w:pPr>
      <w:r>
        <w:tab/>
      </w:r>
      <w:r w:rsidR="006E783E">
        <w:t>Prihodi iz proračuna općine/grada/županije i državnog proračuna</w:t>
      </w:r>
    </w:p>
    <w:p w14:paraId="2C58FD97" w14:textId="77777777" w:rsidR="0055646D" w:rsidRDefault="0055646D" w:rsidP="0055646D">
      <w:pPr>
        <w:pStyle w:val="Bezproreda"/>
        <w:ind w:firstLine="0"/>
      </w:pPr>
    </w:p>
    <w:p w14:paraId="4D5A13C2" w14:textId="50A20B73" w:rsidR="006E783E" w:rsidRPr="0055646D" w:rsidRDefault="00C35065" w:rsidP="00F14A8B">
      <w:pPr>
        <w:pStyle w:val="Bezproreda"/>
        <w:spacing w:line="360" w:lineRule="auto"/>
        <w:ind w:firstLine="0"/>
        <w:jc w:val="left"/>
        <w:rPr>
          <w:b w:val="0"/>
          <w:bCs/>
        </w:rPr>
      </w:pPr>
      <w:r w:rsidRPr="0055646D">
        <w:rPr>
          <w:b w:val="0"/>
          <w:bCs/>
        </w:rPr>
        <w:t xml:space="preserve">Planirani prihodi godišnjim programom rada iznosili su </w:t>
      </w:r>
      <w:r w:rsidRPr="0055646D">
        <w:rPr>
          <w:b w:val="0"/>
          <w:bCs/>
          <w:szCs w:val="24"/>
        </w:rPr>
        <w:t xml:space="preserve">13.272,28€ </w:t>
      </w:r>
      <w:r w:rsidRPr="0055646D">
        <w:rPr>
          <w:b w:val="0"/>
          <w:bCs/>
        </w:rPr>
        <w:t>, a Izmjenama i dopunama planira</w:t>
      </w:r>
      <w:r w:rsidR="00F14A8B">
        <w:rPr>
          <w:b w:val="0"/>
          <w:bCs/>
        </w:rPr>
        <w:t>li su</w:t>
      </w:r>
      <w:r w:rsidRPr="0055646D">
        <w:rPr>
          <w:b w:val="0"/>
          <w:bCs/>
        </w:rPr>
        <w:t xml:space="preserve"> se u iznosu od </w:t>
      </w:r>
      <w:r w:rsidR="00FF378B">
        <w:rPr>
          <w:b w:val="0"/>
          <w:bCs/>
        </w:rPr>
        <w:t>20.950</w:t>
      </w:r>
      <w:r w:rsidRPr="0055646D">
        <w:rPr>
          <w:b w:val="0"/>
          <w:bCs/>
        </w:rPr>
        <w:t>€</w:t>
      </w:r>
      <w:r w:rsidR="00F14A8B">
        <w:rPr>
          <w:b w:val="0"/>
          <w:bCs/>
        </w:rPr>
        <w:t xml:space="preserve">, </w:t>
      </w:r>
      <w:r w:rsidRPr="0055646D">
        <w:rPr>
          <w:b w:val="0"/>
          <w:bCs/>
        </w:rPr>
        <w:t>iznos se odnosi na odobrena sredstva iz proračuna Općine Tkon putem Javnog natječaja za financiranje programa i projekata od interesa za opće dobro koje provode udruge na području Općine Tkon za 2023. godinu 13.550€</w:t>
      </w:r>
      <w:r w:rsidR="00F14A8B">
        <w:rPr>
          <w:b w:val="0"/>
          <w:bCs/>
        </w:rPr>
        <w:t xml:space="preserve">. </w:t>
      </w:r>
      <w:r w:rsidRPr="0055646D">
        <w:rPr>
          <w:b w:val="0"/>
          <w:bCs/>
        </w:rPr>
        <w:t xml:space="preserve"> Preko </w:t>
      </w:r>
      <w:r w:rsidR="002241B9">
        <w:rPr>
          <w:b w:val="0"/>
          <w:bCs/>
        </w:rPr>
        <w:t>J</w:t>
      </w:r>
      <w:r w:rsidRPr="0055646D">
        <w:rPr>
          <w:b w:val="0"/>
          <w:bCs/>
        </w:rPr>
        <w:t xml:space="preserve">avnog </w:t>
      </w:r>
      <w:r w:rsidRPr="0055646D">
        <w:rPr>
          <w:b w:val="0"/>
          <w:bCs/>
        </w:rPr>
        <w:lastRenderedPageBreak/>
        <w:t xml:space="preserve">poziva Zadarske županije za organizaciju događanja </w:t>
      </w:r>
      <w:r w:rsidR="00F14A8B">
        <w:rPr>
          <w:b w:val="0"/>
          <w:bCs/>
        </w:rPr>
        <w:t xml:space="preserve">ostvareni su iznosi </w:t>
      </w:r>
      <w:r w:rsidRPr="0055646D">
        <w:rPr>
          <w:b w:val="0"/>
          <w:bCs/>
        </w:rPr>
        <w:t xml:space="preserve">1.500€ za </w:t>
      </w:r>
      <w:proofErr w:type="spellStart"/>
      <w:r w:rsidRPr="0055646D">
        <w:rPr>
          <w:b w:val="0"/>
          <w:bCs/>
        </w:rPr>
        <w:t>Škraping</w:t>
      </w:r>
      <w:proofErr w:type="spellEnd"/>
      <w:r w:rsidRPr="0055646D">
        <w:rPr>
          <w:b w:val="0"/>
          <w:bCs/>
        </w:rPr>
        <w:t xml:space="preserve">, te 700€ za Đir po </w:t>
      </w:r>
      <w:proofErr w:type="spellStart"/>
      <w:r w:rsidRPr="0055646D">
        <w:rPr>
          <w:b w:val="0"/>
          <w:bCs/>
        </w:rPr>
        <w:t>konalu</w:t>
      </w:r>
      <w:proofErr w:type="spellEnd"/>
      <w:r w:rsidRPr="0055646D">
        <w:rPr>
          <w:b w:val="0"/>
          <w:bCs/>
        </w:rPr>
        <w:t>. Iz javnog poziva “Promocija HOP” ostvarili smo iznos od 2.245,44€. Ostali iznos od 1.000€ odnos</w:t>
      </w:r>
      <w:r w:rsidR="002241B9">
        <w:rPr>
          <w:b w:val="0"/>
          <w:bCs/>
        </w:rPr>
        <w:t>i</w:t>
      </w:r>
      <w:r w:rsidRPr="0055646D">
        <w:rPr>
          <w:b w:val="0"/>
          <w:bCs/>
        </w:rPr>
        <w:t xml:space="preserve"> se na projekte u kojem je Općina Tkon sudjelovala kao partner.</w:t>
      </w:r>
      <w:r w:rsidRPr="0055646D">
        <w:rPr>
          <w:b w:val="0"/>
          <w:bCs/>
        </w:rPr>
        <w:br/>
      </w:r>
      <w:r w:rsidR="00AE3D53">
        <w:t>Realizacija: 21.945,44€</w:t>
      </w:r>
    </w:p>
    <w:p w14:paraId="4375FF90" w14:textId="77777777" w:rsidR="00C35065" w:rsidRDefault="00C35065" w:rsidP="00C35065">
      <w:pPr>
        <w:ind w:firstLine="0"/>
        <w:rPr>
          <w:rFonts w:cs="Times New Roman"/>
          <w:b/>
          <w:szCs w:val="24"/>
        </w:rPr>
      </w:pPr>
    </w:p>
    <w:p w14:paraId="20DA1C8B" w14:textId="2557EEEA" w:rsidR="00C35065" w:rsidRDefault="00C35065" w:rsidP="00C35065">
      <w:pPr>
        <w:pStyle w:val="Bezproreda"/>
      </w:pPr>
      <w:r>
        <w:t>Prihodi od sustava turističkih zajednica</w:t>
      </w:r>
    </w:p>
    <w:p w14:paraId="6A85C32E" w14:textId="77777777" w:rsidR="00C35065" w:rsidRDefault="00C35065" w:rsidP="00C35065">
      <w:pPr>
        <w:ind w:firstLine="0"/>
      </w:pPr>
    </w:p>
    <w:p w14:paraId="05C68B3F" w14:textId="08E9D298" w:rsidR="002241B9" w:rsidRPr="00321F86" w:rsidRDefault="0088605D" w:rsidP="00321F86">
      <w:pPr>
        <w:ind w:firstLine="0"/>
        <w:rPr>
          <w:rFonts w:eastAsia="Calibri" w:cs="Times New Roman"/>
          <w:szCs w:val="24"/>
          <w:lang w:bidi="ar"/>
        </w:rPr>
      </w:pPr>
      <w:r w:rsidRPr="00321F86">
        <w:rPr>
          <w:bCs/>
          <w:szCs w:val="24"/>
        </w:rPr>
        <w:t xml:space="preserve">Planirani prihodi godišnjim programom rada od sustava turističkih zajednica iznosili su 13.272,28€, a </w:t>
      </w:r>
      <w:r w:rsidRPr="00321F86">
        <w:rPr>
          <w:szCs w:val="24"/>
        </w:rPr>
        <w:t>Izmjenama i dopunama planira</w:t>
      </w:r>
      <w:r w:rsidR="002241B9" w:rsidRPr="00321F86">
        <w:rPr>
          <w:szCs w:val="24"/>
        </w:rPr>
        <w:t>li su</w:t>
      </w:r>
      <w:r w:rsidRPr="00321F86">
        <w:rPr>
          <w:szCs w:val="24"/>
        </w:rPr>
        <w:t xml:space="preserve"> se iznosi od </w:t>
      </w:r>
      <w:r w:rsidRPr="00321F86">
        <w:rPr>
          <w:bCs/>
          <w:szCs w:val="24"/>
        </w:rPr>
        <w:t>35,234,40€</w:t>
      </w:r>
      <w:r w:rsidR="002241B9" w:rsidRPr="00321F86">
        <w:rPr>
          <w:bCs/>
          <w:szCs w:val="24"/>
        </w:rPr>
        <w:t>.</w:t>
      </w:r>
      <w:r w:rsidRPr="00321F86">
        <w:rPr>
          <w:bCs/>
          <w:szCs w:val="24"/>
        </w:rPr>
        <w:br/>
      </w:r>
      <w:r w:rsidR="00321F86">
        <w:rPr>
          <w:bCs/>
          <w:szCs w:val="24"/>
        </w:rPr>
        <w:t xml:space="preserve">- </w:t>
      </w:r>
      <w:r w:rsidRPr="00321F86">
        <w:rPr>
          <w:bCs/>
          <w:szCs w:val="24"/>
        </w:rPr>
        <w:t xml:space="preserve">Iz Fonda za turistički nedovoljno razvijena područja i kontinent, Turistička zajednica općine Tkon je putem prijavljenih projekata ostvarila 31.734,40€ za tri </w:t>
      </w:r>
      <w:r w:rsidR="002241B9" w:rsidRPr="00321F86">
        <w:rPr>
          <w:bCs/>
          <w:szCs w:val="24"/>
        </w:rPr>
        <w:t xml:space="preserve">prijavljena </w:t>
      </w:r>
      <w:r w:rsidRPr="00321F86">
        <w:rPr>
          <w:bCs/>
          <w:szCs w:val="24"/>
        </w:rPr>
        <w:t>projekta.</w:t>
      </w:r>
      <w:r w:rsidRPr="00321F86">
        <w:rPr>
          <w:bCs/>
          <w:szCs w:val="24"/>
        </w:rPr>
        <w:br/>
        <w:t xml:space="preserve">- Putem </w:t>
      </w:r>
      <w:r w:rsidRPr="00321F86">
        <w:rPr>
          <w:rStyle w:val="BezproredaChar"/>
          <w:b w:val="0"/>
          <w:bCs/>
        </w:rPr>
        <w:t xml:space="preserve">Javnog poziva Turističke zajednice Zadarske županije za dodjelu potpore događanjima u 2023. godini ostvarili smo 1.500,00€ za projekt </w:t>
      </w:r>
      <w:proofErr w:type="spellStart"/>
      <w:r w:rsidRPr="00321F86">
        <w:rPr>
          <w:rStyle w:val="BezproredaChar"/>
          <w:b w:val="0"/>
          <w:bCs/>
        </w:rPr>
        <w:t>Škraping</w:t>
      </w:r>
      <w:proofErr w:type="spellEnd"/>
      <w:r w:rsidRPr="00321F86">
        <w:rPr>
          <w:rStyle w:val="BezproredaChar"/>
          <w:b w:val="0"/>
          <w:bCs/>
        </w:rPr>
        <w:t>.</w:t>
      </w:r>
      <w:r w:rsidRPr="00321F86">
        <w:rPr>
          <w:rStyle w:val="BezproredaChar"/>
          <w:b w:val="0"/>
          <w:bCs/>
        </w:rPr>
        <w:br/>
        <w:t>- Putem javnog poziva Turističke zajednice Zadarske županije za</w:t>
      </w:r>
      <w:r>
        <w:rPr>
          <w:rStyle w:val="BezproredaChar"/>
        </w:rPr>
        <w:t xml:space="preserve"> “</w:t>
      </w:r>
      <w:proofErr w:type="spellStart"/>
      <w:r w:rsidRPr="00321F86">
        <w:rPr>
          <w:rFonts w:eastAsia="Calibri" w:cs="Times New Roman"/>
          <w:szCs w:val="24"/>
          <w:lang w:val="en-US" w:bidi="ar"/>
        </w:rPr>
        <w:t>Ulaganje</w:t>
      </w:r>
      <w:proofErr w:type="spellEnd"/>
      <w:r w:rsidRPr="00321F86">
        <w:rPr>
          <w:rFonts w:eastAsia="Calibri" w:cs="Times New Roman"/>
          <w:szCs w:val="24"/>
          <w:lang w:val="en-US" w:bidi="ar"/>
        </w:rPr>
        <w:t xml:space="preserve"> u </w:t>
      </w:r>
      <w:proofErr w:type="spellStart"/>
      <w:r w:rsidRPr="00321F86">
        <w:rPr>
          <w:rFonts w:eastAsia="Calibri" w:cs="Times New Roman"/>
          <w:szCs w:val="24"/>
          <w:lang w:val="en-US" w:bidi="ar"/>
        </w:rPr>
        <w:t>infrastrukturu</w:t>
      </w:r>
      <w:proofErr w:type="spellEnd"/>
      <w:r w:rsidRPr="00321F86">
        <w:rPr>
          <w:rFonts w:eastAsia="Calibri" w:cs="Times New Roman"/>
          <w:szCs w:val="24"/>
          <w:lang w:val="en-US" w:bidi="ar"/>
        </w:rPr>
        <w:t xml:space="preserve"> u </w:t>
      </w:r>
      <w:proofErr w:type="spellStart"/>
      <w:r w:rsidRPr="00321F86">
        <w:rPr>
          <w:rFonts w:eastAsia="Calibri" w:cs="Times New Roman"/>
          <w:szCs w:val="24"/>
          <w:lang w:val="en-US" w:bidi="ar"/>
        </w:rPr>
        <w:t>svrhu</w:t>
      </w:r>
      <w:proofErr w:type="spellEnd"/>
      <w:r w:rsidRPr="00321F86">
        <w:rPr>
          <w:rFonts w:eastAsia="Calibri" w:cs="Times New Roman"/>
          <w:szCs w:val="24"/>
          <w:lang w:val="en-US" w:bidi="ar"/>
        </w:rPr>
        <w:t xml:space="preserve"> </w:t>
      </w:r>
      <w:proofErr w:type="spellStart"/>
      <w:r w:rsidRPr="00321F86">
        <w:rPr>
          <w:rFonts w:eastAsia="Calibri" w:cs="Times New Roman"/>
          <w:szCs w:val="24"/>
          <w:lang w:val="en-US" w:bidi="ar"/>
        </w:rPr>
        <w:t>razvoja</w:t>
      </w:r>
      <w:proofErr w:type="spellEnd"/>
      <w:r w:rsidRPr="00321F86">
        <w:rPr>
          <w:rFonts w:eastAsia="Calibri" w:cs="Times New Roman"/>
          <w:szCs w:val="24"/>
          <w:lang w:val="en-US" w:bidi="ar"/>
        </w:rPr>
        <w:t xml:space="preserve"> </w:t>
      </w:r>
      <w:proofErr w:type="spellStart"/>
      <w:r w:rsidRPr="00321F86">
        <w:rPr>
          <w:rFonts w:eastAsia="Calibri" w:cs="Times New Roman"/>
          <w:szCs w:val="24"/>
          <w:lang w:val="en-US" w:bidi="ar"/>
        </w:rPr>
        <w:t>posebnih</w:t>
      </w:r>
      <w:proofErr w:type="spellEnd"/>
      <w:r w:rsidRPr="00321F86">
        <w:rPr>
          <w:rFonts w:eastAsia="Calibri" w:cs="Times New Roman"/>
          <w:szCs w:val="24"/>
          <w:lang w:val="en-US" w:bidi="ar"/>
        </w:rPr>
        <w:t xml:space="preserve"> </w:t>
      </w:r>
      <w:proofErr w:type="spellStart"/>
      <w:r w:rsidRPr="00321F86">
        <w:rPr>
          <w:rFonts w:eastAsia="Calibri" w:cs="Times New Roman"/>
          <w:szCs w:val="24"/>
          <w:lang w:val="en-US" w:bidi="ar"/>
        </w:rPr>
        <w:t>oblika</w:t>
      </w:r>
      <w:proofErr w:type="spellEnd"/>
      <w:r w:rsidRPr="00321F86">
        <w:rPr>
          <w:rFonts w:eastAsia="Calibri" w:cs="Times New Roman"/>
          <w:szCs w:val="24"/>
          <w:lang w:val="en-US" w:bidi="ar"/>
        </w:rPr>
        <w:t xml:space="preserve"> </w:t>
      </w:r>
      <w:proofErr w:type="spellStart"/>
      <w:r w:rsidRPr="00321F86">
        <w:rPr>
          <w:rFonts w:eastAsia="Calibri" w:cs="Times New Roman"/>
          <w:szCs w:val="24"/>
          <w:lang w:val="en-US" w:bidi="ar"/>
        </w:rPr>
        <w:t>turizma</w:t>
      </w:r>
      <w:proofErr w:type="spellEnd"/>
      <w:r w:rsidRPr="00321F86">
        <w:rPr>
          <w:rFonts w:eastAsia="Calibri" w:cs="Times New Roman"/>
          <w:szCs w:val="24"/>
          <w:lang w:val="en-US" w:bidi="ar"/>
        </w:rPr>
        <w:t>”</w:t>
      </w:r>
      <w:r w:rsidRPr="00321F86">
        <w:rPr>
          <w:rFonts w:eastAsia="Calibri" w:cs="Times New Roman"/>
          <w:szCs w:val="24"/>
          <w:lang w:bidi="ar"/>
        </w:rPr>
        <w:t xml:space="preserve"> ostvarili smo iznos od 2.000€. </w:t>
      </w:r>
    </w:p>
    <w:p w14:paraId="289DAEE1" w14:textId="438FFC15" w:rsidR="00C35065" w:rsidRDefault="0088605D" w:rsidP="002241B9">
      <w:pPr>
        <w:ind w:firstLine="0"/>
        <w:rPr>
          <w:bCs/>
          <w:szCs w:val="24"/>
        </w:rPr>
      </w:pPr>
      <w:r>
        <w:rPr>
          <w:rFonts w:eastAsia="Calibri" w:cs="Times New Roman"/>
          <w:szCs w:val="24"/>
          <w:lang w:bidi="ar"/>
        </w:rPr>
        <w:t xml:space="preserve">Do povećanja planiranih prihoda došlo je zbog većih prihoda koje smo ostvarili putem tri projekta iz Fonda </w:t>
      </w:r>
      <w:r>
        <w:rPr>
          <w:bCs/>
          <w:szCs w:val="24"/>
        </w:rPr>
        <w:t>za turistički nedovoljno razvijena područja i kontinent.</w:t>
      </w:r>
    </w:p>
    <w:p w14:paraId="444AA82F" w14:textId="331D1E02" w:rsidR="00C35065" w:rsidRDefault="00C35065" w:rsidP="00C35065">
      <w:pPr>
        <w:ind w:firstLine="0"/>
        <w:rPr>
          <w:b/>
        </w:rPr>
      </w:pPr>
      <w:r w:rsidRPr="00F271B3">
        <w:rPr>
          <w:b/>
        </w:rPr>
        <w:t>Realizacija prihoda od sustava turističkih zajednica</w:t>
      </w:r>
      <w:r w:rsidR="00AE3D53">
        <w:rPr>
          <w:b/>
        </w:rPr>
        <w:t xml:space="preserve"> </w:t>
      </w:r>
      <w:r w:rsidR="002241B9">
        <w:rPr>
          <w:b/>
        </w:rPr>
        <w:t xml:space="preserve">iznosi </w:t>
      </w:r>
      <w:r w:rsidR="00AE3D53">
        <w:rPr>
          <w:b/>
        </w:rPr>
        <w:t>35.262,82€</w:t>
      </w:r>
    </w:p>
    <w:p w14:paraId="52C00183" w14:textId="77777777" w:rsidR="0055646D" w:rsidRDefault="0055646D" w:rsidP="00C35065">
      <w:pPr>
        <w:ind w:firstLine="0"/>
        <w:rPr>
          <w:b/>
        </w:rPr>
      </w:pPr>
    </w:p>
    <w:p w14:paraId="31B02081" w14:textId="2A455D87" w:rsidR="0055646D" w:rsidRPr="0055646D" w:rsidRDefault="0055646D" w:rsidP="0055646D">
      <w:pPr>
        <w:rPr>
          <w:b/>
          <w:bCs/>
        </w:rPr>
      </w:pPr>
      <w:r w:rsidRPr="0055646D">
        <w:rPr>
          <w:b/>
          <w:bCs/>
        </w:rPr>
        <w:t xml:space="preserve">Prihodi od gospodarske djelatnosti </w:t>
      </w:r>
    </w:p>
    <w:p w14:paraId="0F64686D" w14:textId="0960E2EC" w:rsidR="002241B9" w:rsidRDefault="0055646D" w:rsidP="0055646D">
      <w:pPr>
        <w:ind w:firstLine="0"/>
        <w:rPr>
          <w:szCs w:val="24"/>
        </w:rPr>
      </w:pPr>
      <w:r>
        <w:t xml:space="preserve">Sukladno Članku 10. stavak 3. točka 2. Zakona Turistička zajednica smije organizirati manifestacije i priredbe koje pridonose turističkom identitetu destinacije. TZO Tkon planira organizirati manifestaciju </w:t>
      </w:r>
      <w:proofErr w:type="spellStart"/>
      <w:r>
        <w:t>Škraping</w:t>
      </w:r>
      <w:proofErr w:type="spellEnd"/>
      <w:r>
        <w:t xml:space="preserve">, od čijih kotizacija i usluga sponzorstva planira uprihoditi 13.272,28€. </w:t>
      </w:r>
      <w:r>
        <w:rPr>
          <w:szCs w:val="24"/>
        </w:rPr>
        <w:t xml:space="preserve">Izmjenama i dopunama </w:t>
      </w:r>
      <w:r w:rsidR="00321F86">
        <w:rPr>
          <w:szCs w:val="24"/>
        </w:rPr>
        <w:t xml:space="preserve">nisu se </w:t>
      </w:r>
      <w:r>
        <w:rPr>
          <w:szCs w:val="24"/>
        </w:rPr>
        <w:t>planira</w:t>
      </w:r>
      <w:r w:rsidR="00321F86">
        <w:rPr>
          <w:szCs w:val="24"/>
        </w:rPr>
        <w:t>li prihodi</w:t>
      </w:r>
      <w:r>
        <w:rPr>
          <w:szCs w:val="24"/>
        </w:rPr>
        <w:t xml:space="preserve"> jer očekivane prihode  prebacujemo u drugu kategoriju</w:t>
      </w:r>
      <w:r w:rsidR="00321F86">
        <w:rPr>
          <w:szCs w:val="24"/>
        </w:rPr>
        <w:t>,</w:t>
      </w:r>
      <w:r>
        <w:rPr>
          <w:szCs w:val="24"/>
        </w:rPr>
        <w:t xml:space="preserve"> točnije u ostale prihode. </w:t>
      </w:r>
    </w:p>
    <w:p w14:paraId="12B48071" w14:textId="2B149FA2" w:rsidR="0055646D" w:rsidRPr="002241B9" w:rsidRDefault="0055646D" w:rsidP="0055646D">
      <w:pPr>
        <w:ind w:firstLine="0"/>
        <w:rPr>
          <w:b/>
          <w:bCs/>
        </w:rPr>
      </w:pPr>
      <w:r w:rsidRPr="002241B9">
        <w:rPr>
          <w:b/>
          <w:bCs/>
          <w:szCs w:val="24"/>
        </w:rPr>
        <w:t>Realizacija prihoda od gospodarske djelatnosti iznosi 0€</w:t>
      </w:r>
    </w:p>
    <w:p w14:paraId="13B4D185" w14:textId="77777777" w:rsidR="00EF779A" w:rsidRDefault="00EF779A" w:rsidP="006E783E">
      <w:pPr>
        <w:ind w:firstLine="0"/>
      </w:pPr>
    </w:p>
    <w:p w14:paraId="36A65719" w14:textId="176B3522" w:rsidR="00EF779A" w:rsidRPr="00DB7520" w:rsidRDefault="00E23D87" w:rsidP="00DB7520">
      <w:pPr>
        <w:pStyle w:val="Bezproreda"/>
      </w:pPr>
      <w:r>
        <w:t xml:space="preserve"> </w:t>
      </w:r>
      <w:r w:rsidR="00EF779A">
        <w:t>Ostali prihodi</w:t>
      </w:r>
    </w:p>
    <w:p w14:paraId="0450A66F" w14:textId="77777777" w:rsidR="002241B9" w:rsidRDefault="009A3692" w:rsidP="009A3692">
      <w:pPr>
        <w:pStyle w:val="Bezproreda"/>
        <w:spacing w:line="360" w:lineRule="auto"/>
        <w:ind w:firstLine="0"/>
        <w:rPr>
          <w:b w:val="0"/>
          <w:bCs/>
        </w:rPr>
      </w:pPr>
      <w:r w:rsidRPr="009A3692">
        <w:rPr>
          <w:b w:val="0"/>
          <w:bCs/>
        </w:rPr>
        <w:t>Ostali prihodi odnose se na donacije pravnih i fizičkih osoba, sponzorstva, te kotizacije za (</w:t>
      </w:r>
      <w:proofErr w:type="spellStart"/>
      <w:r w:rsidRPr="009A3692">
        <w:rPr>
          <w:b w:val="0"/>
          <w:bCs/>
        </w:rPr>
        <w:t>Škraping</w:t>
      </w:r>
      <w:proofErr w:type="spellEnd"/>
      <w:r w:rsidRPr="009A3692">
        <w:rPr>
          <w:b w:val="0"/>
          <w:bCs/>
        </w:rPr>
        <w:t xml:space="preserve">, Sajam otočnih proizvoda i Susret </w:t>
      </w:r>
      <w:proofErr w:type="spellStart"/>
      <w:r w:rsidRPr="009A3692">
        <w:rPr>
          <w:b w:val="0"/>
          <w:bCs/>
        </w:rPr>
        <w:t>mopedista</w:t>
      </w:r>
      <w:proofErr w:type="spellEnd"/>
      <w:r w:rsidRPr="009A3692">
        <w:rPr>
          <w:b w:val="0"/>
          <w:bCs/>
        </w:rPr>
        <w:t>)</w:t>
      </w:r>
      <w:r w:rsidR="002241B9">
        <w:rPr>
          <w:b w:val="0"/>
          <w:bCs/>
        </w:rPr>
        <w:t>.</w:t>
      </w:r>
    </w:p>
    <w:p w14:paraId="13D586A6" w14:textId="77777777" w:rsidR="002241B9" w:rsidRDefault="009A3692" w:rsidP="009A3692">
      <w:pPr>
        <w:pStyle w:val="Bezproreda"/>
        <w:spacing w:line="360" w:lineRule="auto"/>
        <w:ind w:firstLine="0"/>
        <w:rPr>
          <w:b w:val="0"/>
          <w:bCs/>
        </w:rPr>
      </w:pPr>
      <w:r w:rsidRPr="009A3692">
        <w:rPr>
          <w:b w:val="0"/>
          <w:bCs/>
        </w:rPr>
        <w:t>Planirani prohodi iznosili su 6.636,14€</w:t>
      </w:r>
      <w:r w:rsidR="002241B9">
        <w:rPr>
          <w:b w:val="0"/>
          <w:bCs/>
        </w:rPr>
        <w:t>, a</w:t>
      </w:r>
      <w:r>
        <w:rPr>
          <w:b w:val="0"/>
          <w:bCs/>
        </w:rPr>
        <w:t xml:space="preserve"> </w:t>
      </w:r>
      <w:r w:rsidRPr="009A3692">
        <w:rPr>
          <w:b w:val="0"/>
          <w:bCs/>
        </w:rPr>
        <w:t>izmjenama i dopunama planira</w:t>
      </w:r>
      <w:r w:rsidR="002241B9">
        <w:rPr>
          <w:b w:val="0"/>
          <w:bCs/>
        </w:rPr>
        <w:t>li su</w:t>
      </w:r>
      <w:r w:rsidRPr="009A3692">
        <w:rPr>
          <w:b w:val="0"/>
          <w:bCs/>
        </w:rPr>
        <w:t xml:space="preserve"> se iznosi od 38.147,32</w:t>
      </w:r>
      <w:r w:rsidR="002241B9">
        <w:rPr>
          <w:b w:val="0"/>
          <w:bCs/>
        </w:rPr>
        <w:t>€</w:t>
      </w:r>
      <w:r w:rsidRPr="009A3692">
        <w:rPr>
          <w:b w:val="0"/>
          <w:bCs/>
        </w:rPr>
        <w:t xml:space="preserve">. </w:t>
      </w:r>
    </w:p>
    <w:p w14:paraId="4F507773" w14:textId="39029874" w:rsidR="006E783E" w:rsidRPr="009A3692" w:rsidRDefault="009A3692" w:rsidP="002241B9">
      <w:pPr>
        <w:pStyle w:val="Bezproreda"/>
        <w:spacing w:line="360" w:lineRule="auto"/>
        <w:ind w:firstLine="0"/>
        <w:jc w:val="left"/>
        <w:rPr>
          <w:b w:val="0"/>
          <w:bCs/>
        </w:rPr>
      </w:pPr>
      <w:r w:rsidRPr="009A3692">
        <w:rPr>
          <w:b w:val="0"/>
          <w:bCs/>
        </w:rPr>
        <w:lastRenderedPageBreak/>
        <w:t xml:space="preserve">Do povećanje prihoda došlo je isključivo jer smo kategoriju </w:t>
      </w:r>
      <w:proofErr w:type="spellStart"/>
      <w:r w:rsidRPr="009A3692">
        <w:rPr>
          <w:b w:val="0"/>
          <w:bCs/>
        </w:rPr>
        <w:t>Škraping</w:t>
      </w:r>
      <w:proofErr w:type="spellEnd"/>
      <w:r w:rsidRPr="009A3692">
        <w:rPr>
          <w:b w:val="0"/>
          <w:bCs/>
        </w:rPr>
        <w:t xml:space="preserve"> prebacili iz Prihoda gospodarskih djelatnosti u ostale prihode</w:t>
      </w:r>
      <w:r w:rsidR="00EF779A" w:rsidRPr="009A3692">
        <w:rPr>
          <w:b w:val="0"/>
          <w:bCs/>
        </w:rPr>
        <w:t>.</w:t>
      </w:r>
      <w:r>
        <w:rPr>
          <w:b w:val="0"/>
          <w:bCs/>
        </w:rPr>
        <w:t xml:space="preserve"> </w:t>
      </w:r>
      <w:r w:rsidR="0055646D">
        <w:rPr>
          <w:b w:val="0"/>
          <w:bCs/>
        </w:rPr>
        <w:br/>
      </w:r>
      <w:r w:rsidR="00EF779A" w:rsidRPr="00EF779A">
        <w:t>Realizacija od ostalih priho</w:t>
      </w:r>
      <w:r w:rsidR="0055646D">
        <w:t>da iznosi</w:t>
      </w:r>
      <w:r w:rsidR="00AE3D53">
        <w:t xml:space="preserve"> 37.509,35€</w:t>
      </w:r>
    </w:p>
    <w:p w14:paraId="2A260F79" w14:textId="2AC3D8A0" w:rsidR="00774D1B" w:rsidRDefault="00774D1B" w:rsidP="006E783E">
      <w:pPr>
        <w:ind w:firstLine="0"/>
        <w:rPr>
          <w:b/>
        </w:rPr>
      </w:pPr>
    </w:p>
    <w:p w14:paraId="365A45BF" w14:textId="77777777" w:rsidR="00AE3D53" w:rsidRDefault="00AE3D53" w:rsidP="006E783E">
      <w:pPr>
        <w:ind w:firstLine="0"/>
        <w:rPr>
          <w:b/>
        </w:rPr>
      </w:pPr>
    </w:p>
    <w:p w14:paraId="5D034BE5" w14:textId="77777777" w:rsidR="006E783E" w:rsidRPr="00D32115" w:rsidRDefault="006E783E" w:rsidP="006E783E">
      <w:pPr>
        <w:pStyle w:val="Bezproreda"/>
        <w:rPr>
          <w:u w:val="single"/>
        </w:rPr>
      </w:pPr>
      <w:r w:rsidRPr="00D32115">
        <w:rPr>
          <w:u w:val="single"/>
        </w:rPr>
        <w:t>OSTVARENE AKTIVNOSTI</w:t>
      </w:r>
    </w:p>
    <w:p w14:paraId="62837737" w14:textId="77777777" w:rsidR="006E783E" w:rsidRDefault="006E783E" w:rsidP="006E783E">
      <w:pPr>
        <w:ind w:firstLine="0"/>
      </w:pPr>
    </w:p>
    <w:p w14:paraId="68816FD1" w14:textId="77777777" w:rsidR="006E783E" w:rsidRDefault="006E783E" w:rsidP="006E783E">
      <w:pPr>
        <w:ind w:firstLine="0"/>
      </w:pPr>
      <w:r>
        <w:t>Pojedinačno planirani zadaci prema ostvarenim aktivnostima:</w:t>
      </w:r>
    </w:p>
    <w:p w14:paraId="48AB81E9" w14:textId="77777777" w:rsidR="006E783E" w:rsidRDefault="006E783E" w:rsidP="006E783E">
      <w:pPr>
        <w:ind w:firstLine="0"/>
      </w:pPr>
    </w:p>
    <w:p w14:paraId="76A3B171" w14:textId="3EBA31CC" w:rsidR="006E783E" w:rsidRDefault="0055646D" w:rsidP="006E783E">
      <w:pPr>
        <w:pStyle w:val="Bezproreda"/>
      </w:pPr>
      <w:r>
        <w:t>1.</w:t>
      </w:r>
      <w:r w:rsidR="006E783E">
        <w:t xml:space="preserve"> ISTRAŽIVANJE I STRATEŠKO PLANIRANJE</w:t>
      </w:r>
    </w:p>
    <w:p w14:paraId="00DB282D" w14:textId="77777777" w:rsidR="006E783E" w:rsidRDefault="006E783E" w:rsidP="006E783E">
      <w:pPr>
        <w:pStyle w:val="Bezproreda"/>
      </w:pPr>
    </w:p>
    <w:p w14:paraId="72A0FE04" w14:textId="2E50F551" w:rsidR="006E783E" w:rsidRDefault="0055646D" w:rsidP="006E783E">
      <w:pPr>
        <w:pStyle w:val="Bezproreda"/>
      </w:pPr>
      <w:r>
        <w:t>1</w:t>
      </w:r>
      <w:r w:rsidR="006E783E">
        <w:t>.1. Izrada strateških/operativnih/komunikacijskih/akcijskih dokumenata</w:t>
      </w:r>
    </w:p>
    <w:p w14:paraId="253DDE16" w14:textId="77777777" w:rsidR="006E783E" w:rsidRDefault="006E783E" w:rsidP="006E783E">
      <w:pPr>
        <w:pStyle w:val="Bezproreda"/>
      </w:pPr>
    </w:p>
    <w:p w14:paraId="517DAFF5" w14:textId="3F8D92F2" w:rsidR="000C0412" w:rsidRDefault="006E783E" w:rsidP="006E783E">
      <w:pPr>
        <w:ind w:firstLine="0"/>
        <w:rPr>
          <w:rFonts w:cs="Times New Roman"/>
          <w:szCs w:val="24"/>
        </w:rPr>
      </w:pPr>
      <w:r w:rsidRPr="00281475">
        <w:rPr>
          <w:rFonts w:cs="Times New Roman"/>
          <w:b/>
          <w:szCs w:val="24"/>
        </w:rPr>
        <w:t>Opis aktivnosti:</w:t>
      </w:r>
      <w:r>
        <w:rPr>
          <w:rFonts w:cs="Times New Roman"/>
          <w:szCs w:val="24"/>
        </w:rPr>
        <w:t xml:space="preserve"> Turistička zajednica Općine Tkon je pružala potporu Turističkoj zajednici Zadarske županije i HTZ-u pri izradi strateških i razvojnih planova turizma na području destinacije.</w:t>
      </w:r>
      <w:r w:rsidR="009E72FD">
        <w:rPr>
          <w:rFonts w:cs="Times New Roman"/>
          <w:szCs w:val="24"/>
        </w:rPr>
        <w:t xml:space="preserve"> </w:t>
      </w:r>
    </w:p>
    <w:p w14:paraId="5DD42C29" w14:textId="77777777" w:rsidR="006E783E" w:rsidRDefault="006E783E" w:rsidP="006E783E">
      <w:pPr>
        <w:ind w:firstLine="0"/>
        <w:rPr>
          <w:rFonts w:cs="Times New Roman"/>
          <w:szCs w:val="24"/>
        </w:rPr>
      </w:pPr>
      <w:r w:rsidRPr="00281475">
        <w:rPr>
          <w:rFonts w:cs="Times New Roman"/>
          <w:b/>
          <w:szCs w:val="24"/>
        </w:rPr>
        <w:t>Ostvareni cilj aktivnosti:</w:t>
      </w:r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szCs w:val="24"/>
        </w:rPr>
        <w:t>Razvoj i marketing destinacije kroz izradu strateških i razvojnih planova.</w:t>
      </w:r>
    </w:p>
    <w:p w14:paraId="2FAEF8C9" w14:textId="77777777" w:rsidR="006E783E" w:rsidRDefault="006E783E" w:rsidP="006E783E">
      <w:pPr>
        <w:ind w:firstLine="0"/>
        <w:rPr>
          <w:rFonts w:cs="Times New Roman"/>
          <w:szCs w:val="24"/>
        </w:rPr>
      </w:pPr>
      <w:r w:rsidRPr="00281475">
        <w:rPr>
          <w:rFonts w:cs="Times New Roman"/>
          <w:b/>
          <w:szCs w:val="24"/>
        </w:rPr>
        <w:t>Nositelji aktivnosti:</w:t>
      </w:r>
      <w:r>
        <w:rPr>
          <w:rFonts w:cs="Times New Roman"/>
          <w:b/>
          <w:szCs w:val="24"/>
        </w:rPr>
        <w:t xml:space="preserve"> </w:t>
      </w:r>
      <w:r w:rsidRPr="00281475">
        <w:rPr>
          <w:rFonts w:cs="Times New Roman"/>
          <w:szCs w:val="24"/>
        </w:rPr>
        <w:t>TZZŽ</w:t>
      </w:r>
      <w:r w:rsidR="000C0412">
        <w:rPr>
          <w:rFonts w:cs="Times New Roman"/>
          <w:szCs w:val="24"/>
        </w:rPr>
        <w:t xml:space="preserve">, </w:t>
      </w:r>
      <w:r w:rsidR="00920CBA">
        <w:rPr>
          <w:rFonts w:cs="Times New Roman"/>
          <w:szCs w:val="24"/>
        </w:rPr>
        <w:t>članovi Zadarskog</w:t>
      </w:r>
      <w:r w:rsidR="00E80EA2">
        <w:rPr>
          <w:rFonts w:cs="Times New Roman"/>
          <w:szCs w:val="24"/>
        </w:rPr>
        <w:t xml:space="preserve"> arhipelag</w:t>
      </w:r>
      <w:r w:rsidR="00920CBA">
        <w:rPr>
          <w:rFonts w:cs="Times New Roman"/>
          <w:szCs w:val="24"/>
        </w:rPr>
        <w:t>a</w:t>
      </w:r>
      <w:r w:rsidR="00E80EA2">
        <w:rPr>
          <w:rFonts w:cs="Times New Roman"/>
          <w:szCs w:val="24"/>
        </w:rPr>
        <w:t xml:space="preserve">, </w:t>
      </w:r>
      <w:r w:rsidRPr="00281475">
        <w:rPr>
          <w:rFonts w:cs="Times New Roman"/>
          <w:szCs w:val="24"/>
        </w:rPr>
        <w:t>TZO Tkon</w:t>
      </w:r>
    </w:p>
    <w:p w14:paraId="668B1354" w14:textId="3FE7ED76" w:rsidR="006E783E" w:rsidRDefault="006E783E" w:rsidP="006E783E">
      <w:pPr>
        <w:ind w:firstLine="0"/>
        <w:rPr>
          <w:rFonts w:cs="Times New Roman"/>
          <w:szCs w:val="24"/>
        </w:rPr>
      </w:pPr>
      <w:r w:rsidRPr="00281475">
        <w:rPr>
          <w:rFonts w:cs="Times New Roman"/>
          <w:b/>
          <w:szCs w:val="24"/>
        </w:rPr>
        <w:t>Realizacija:</w:t>
      </w:r>
      <w:r w:rsidR="00E80EA2">
        <w:rPr>
          <w:rFonts w:cs="Times New Roman"/>
          <w:szCs w:val="24"/>
        </w:rPr>
        <w:t xml:space="preserve"> </w:t>
      </w:r>
      <w:r w:rsidR="009A3692" w:rsidRPr="00DB19CB">
        <w:rPr>
          <w:rFonts w:cs="Times New Roman"/>
          <w:b/>
          <w:bCs/>
          <w:szCs w:val="24"/>
        </w:rPr>
        <w:t>0€</w:t>
      </w:r>
    </w:p>
    <w:p w14:paraId="00717555" w14:textId="77777777" w:rsidR="006E783E" w:rsidRDefault="006E783E" w:rsidP="006E783E">
      <w:pPr>
        <w:ind w:firstLine="0"/>
        <w:rPr>
          <w:rFonts w:cs="Times New Roman"/>
          <w:szCs w:val="24"/>
        </w:rPr>
      </w:pPr>
    </w:p>
    <w:p w14:paraId="1BAEDC01" w14:textId="14755C09" w:rsidR="006E783E" w:rsidRDefault="0055646D" w:rsidP="006E783E">
      <w:pPr>
        <w:pStyle w:val="Bezproreda"/>
      </w:pPr>
      <w:r>
        <w:t>1</w:t>
      </w:r>
      <w:r w:rsidR="006E783E">
        <w:t>.2. Istraživanje i analiza tržišta</w:t>
      </w:r>
    </w:p>
    <w:p w14:paraId="1E3AC698" w14:textId="77777777" w:rsidR="006E783E" w:rsidRDefault="006E783E" w:rsidP="006E783E">
      <w:pPr>
        <w:ind w:firstLine="0"/>
      </w:pPr>
    </w:p>
    <w:p w14:paraId="4FE164FC" w14:textId="77777777" w:rsidR="006E783E" w:rsidRDefault="006E783E" w:rsidP="006E783E">
      <w:pPr>
        <w:ind w:firstLine="0"/>
        <w:rPr>
          <w:rFonts w:cs="Times New Roman"/>
          <w:szCs w:val="24"/>
        </w:rPr>
      </w:pPr>
      <w:r w:rsidRPr="001133E6">
        <w:rPr>
          <w:b/>
        </w:rPr>
        <w:t>Opis aktivnosti:</w:t>
      </w:r>
      <w:r>
        <w:rPr>
          <w:b/>
        </w:rPr>
        <w:t xml:space="preserve"> </w:t>
      </w:r>
      <w:r>
        <w:rPr>
          <w:rFonts w:cs="Times New Roman"/>
          <w:szCs w:val="24"/>
        </w:rPr>
        <w:t>Turistička zajednica Općine Tkon je provodila analize te pratila kretanje trendova potrebno za obavljanje svojih zadaća i aktivnosti.</w:t>
      </w:r>
    </w:p>
    <w:p w14:paraId="14EBFCBE" w14:textId="77777777" w:rsidR="006E783E" w:rsidRDefault="006E783E" w:rsidP="006E783E">
      <w:pPr>
        <w:ind w:firstLine="0"/>
        <w:rPr>
          <w:rFonts w:cs="Times New Roman"/>
          <w:szCs w:val="24"/>
        </w:rPr>
      </w:pPr>
      <w:r w:rsidRPr="001133E6">
        <w:rPr>
          <w:rFonts w:cs="Times New Roman"/>
          <w:b/>
          <w:szCs w:val="24"/>
        </w:rPr>
        <w:t>Ostvareni cilj aktivnosti</w:t>
      </w:r>
      <w:r>
        <w:rPr>
          <w:rFonts w:cs="Times New Roman"/>
          <w:szCs w:val="24"/>
        </w:rPr>
        <w:t>: Osiguranost cjelovitije zastupljenosti specifičnih lokalnih interesa kroz jačanje lokalne inicijative.</w:t>
      </w:r>
    </w:p>
    <w:p w14:paraId="3C4BB115" w14:textId="77777777" w:rsidR="006E783E" w:rsidRDefault="006E783E" w:rsidP="006E783E">
      <w:pPr>
        <w:ind w:firstLine="0"/>
        <w:rPr>
          <w:rFonts w:cs="Times New Roman"/>
          <w:szCs w:val="24"/>
        </w:rPr>
      </w:pPr>
      <w:r w:rsidRPr="003B00D5">
        <w:rPr>
          <w:rFonts w:cs="Times New Roman"/>
          <w:b/>
          <w:szCs w:val="24"/>
        </w:rPr>
        <w:t>Nositelj aktivnosti</w:t>
      </w:r>
      <w:r>
        <w:rPr>
          <w:rFonts w:cs="Times New Roman"/>
          <w:szCs w:val="24"/>
        </w:rPr>
        <w:t>: TZO Tkon</w:t>
      </w:r>
    </w:p>
    <w:p w14:paraId="3ED544FA" w14:textId="1730AAFF" w:rsidR="006E783E" w:rsidRPr="004D3510" w:rsidRDefault="006E783E" w:rsidP="006E783E">
      <w:pPr>
        <w:ind w:firstLine="0"/>
        <w:rPr>
          <w:rFonts w:cs="Times New Roman"/>
          <w:b/>
          <w:szCs w:val="24"/>
        </w:rPr>
      </w:pPr>
      <w:r w:rsidRPr="003B00D5">
        <w:rPr>
          <w:rFonts w:cs="Times New Roman"/>
          <w:b/>
          <w:szCs w:val="24"/>
        </w:rPr>
        <w:t>Realizacija</w:t>
      </w:r>
      <w:r w:rsidR="00500644">
        <w:rPr>
          <w:rFonts w:cs="Times New Roman"/>
          <w:szCs w:val="24"/>
        </w:rPr>
        <w:t xml:space="preserve">: </w:t>
      </w:r>
      <w:r w:rsidR="00500644" w:rsidRPr="004D3510">
        <w:rPr>
          <w:rFonts w:cs="Times New Roman"/>
          <w:b/>
          <w:szCs w:val="24"/>
        </w:rPr>
        <w:t>0</w:t>
      </w:r>
      <w:r w:rsidR="009A3692">
        <w:rPr>
          <w:rFonts w:cs="Times New Roman"/>
          <w:b/>
          <w:szCs w:val="24"/>
        </w:rPr>
        <w:t>€</w:t>
      </w:r>
    </w:p>
    <w:p w14:paraId="16C3F633" w14:textId="77777777" w:rsidR="006E783E" w:rsidRDefault="006E783E" w:rsidP="006E783E">
      <w:pPr>
        <w:ind w:firstLine="0"/>
        <w:rPr>
          <w:rFonts w:cs="Times New Roman"/>
          <w:szCs w:val="24"/>
        </w:rPr>
      </w:pPr>
    </w:p>
    <w:p w14:paraId="76C8D206" w14:textId="77777777" w:rsidR="006E783E" w:rsidRDefault="006E783E" w:rsidP="006E783E">
      <w:pPr>
        <w:ind w:firstLine="0"/>
        <w:rPr>
          <w:rFonts w:cs="Times New Roman"/>
          <w:szCs w:val="24"/>
        </w:rPr>
      </w:pPr>
    </w:p>
    <w:p w14:paraId="112E25AC" w14:textId="5FF473D9" w:rsidR="006E783E" w:rsidRDefault="0055646D" w:rsidP="006E783E">
      <w:pPr>
        <w:pStyle w:val="Bezproreda"/>
      </w:pPr>
      <w:r>
        <w:t>1</w:t>
      </w:r>
      <w:r w:rsidR="006E783E">
        <w:t>.3. Mjerenje učinkovitosti promotivnih aktivnosti</w:t>
      </w:r>
    </w:p>
    <w:p w14:paraId="3267E3C5" w14:textId="77777777" w:rsidR="006E783E" w:rsidRDefault="006E783E" w:rsidP="006E783E">
      <w:pPr>
        <w:pStyle w:val="Bezproreda"/>
        <w:ind w:firstLine="0"/>
      </w:pPr>
    </w:p>
    <w:p w14:paraId="5699BD74" w14:textId="232E2FF6" w:rsidR="006E783E" w:rsidRDefault="006E783E" w:rsidP="006E783E">
      <w:pPr>
        <w:ind w:firstLine="0"/>
        <w:rPr>
          <w:rFonts w:cs="Times New Roman"/>
          <w:szCs w:val="24"/>
        </w:rPr>
      </w:pPr>
      <w:r w:rsidRPr="00F864C1">
        <w:rPr>
          <w:rFonts w:cs="Times New Roman"/>
          <w:b/>
          <w:szCs w:val="24"/>
        </w:rPr>
        <w:t>Opis aktivnosti:</w:t>
      </w:r>
      <w:r>
        <w:rPr>
          <w:rFonts w:cs="Times New Roman"/>
          <w:szCs w:val="24"/>
        </w:rPr>
        <w:t xml:space="preserve"> </w:t>
      </w:r>
      <w:r w:rsidR="007F27BA">
        <w:rPr>
          <w:rFonts w:cs="Times New Roman"/>
          <w:szCs w:val="24"/>
        </w:rPr>
        <w:t>Turistička zajednica općine Tkon planira pružiti potporu regionalnoj turističkoj zajednici u provođenju mjerenja učinkovitosti promotivnih aktivnosti, kroz razne ankete  potrebne za unapređenje destinacije.</w:t>
      </w:r>
    </w:p>
    <w:p w14:paraId="6305F084" w14:textId="6A77471F" w:rsidR="006E783E" w:rsidRDefault="006E783E" w:rsidP="006E783E">
      <w:pPr>
        <w:ind w:firstLine="0"/>
        <w:rPr>
          <w:rFonts w:cs="Times New Roman"/>
          <w:szCs w:val="24"/>
        </w:rPr>
      </w:pPr>
      <w:r w:rsidRPr="00AB2AEC">
        <w:rPr>
          <w:rFonts w:cs="Times New Roman"/>
          <w:b/>
          <w:szCs w:val="24"/>
        </w:rPr>
        <w:lastRenderedPageBreak/>
        <w:t>Ostvareni cilj aktivnosti</w:t>
      </w:r>
      <w:r>
        <w:rPr>
          <w:rFonts w:cs="Times New Roman"/>
          <w:szCs w:val="24"/>
        </w:rPr>
        <w:t xml:space="preserve">: </w:t>
      </w:r>
      <w:r w:rsidR="007F27BA">
        <w:rPr>
          <w:rFonts w:cs="Times New Roman"/>
          <w:szCs w:val="24"/>
        </w:rPr>
        <w:t>Dobiti povratne informacije potrebne za poboljšanje uvjeta boravka turista.</w:t>
      </w:r>
    </w:p>
    <w:p w14:paraId="75E8EEF0" w14:textId="77777777" w:rsidR="006E783E" w:rsidRDefault="006E783E" w:rsidP="006E783E">
      <w:pPr>
        <w:ind w:firstLine="0"/>
        <w:rPr>
          <w:rFonts w:cs="Times New Roman"/>
          <w:szCs w:val="24"/>
        </w:rPr>
      </w:pPr>
      <w:r w:rsidRPr="00AB2AEC">
        <w:rPr>
          <w:rFonts w:cs="Times New Roman"/>
          <w:b/>
          <w:szCs w:val="24"/>
        </w:rPr>
        <w:t>Nositelj aktivnosti</w:t>
      </w:r>
      <w:r>
        <w:rPr>
          <w:rFonts w:cs="Times New Roman"/>
          <w:szCs w:val="24"/>
        </w:rPr>
        <w:t>: TZO Tkon</w:t>
      </w:r>
    </w:p>
    <w:p w14:paraId="0423581D" w14:textId="2D7F2945" w:rsidR="006E783E" w:rsidRPr="004D3510" w:rsidRDefault="006E783E" w:rsidP="006E783E">
      <w:pPr>
        <w:ind w:firstLine="0"/>
        <w:rPr>
          <w:rFonts w:cs="Times New Roman"/>
          <w:b/>
          <w:szCs w:val="24"/>
        </w:rPr>
      </w:pPr>
      <w:r w:rsidRPr="00AB2AEC">
        <w:rPr>
          <w:rFonts w:cs="Times New Roman"/>
          <w:b/>
          <w:szCs w:val="24"/>
        </w:rPr>
        <w:t>Realizacija</w:t>
      </w:r>
      <w:r w:rsidR="009E72FD">
        <w:rPr>
          <w:rFonts w:cs="Times New Roman"/>
          <w:szCs w:val="24"/>
        </w:rPr>
        <w:t xml:space="preserve">: </w:t>
      </w:r>
      <w:r w:rsidR="007F27BA" w:rsidRPr="007F27BA">
        <w:rPr>
          <w:rFonts w:cs="Times New Roman"/>
          <w:b/>
          <w:bCs/>
          <w:szCs w:val="24"/>
        </w:rPr>
        <w:t>0€</w:t>
      </w:r>
    </w:p>
    <w:p w14:paraId="5AF80BCD" w14:textId="7A03C466" w:rsidR="006E783E" w:rsidRDefault="006E783E" w:rsidP="006E783E">
      <w:pPr>
        <w:ind w:firstLine="0"/>
        <w:rPr>
          <w:rFonts w:cs="Times New Roman"/>
          <w:szCs w:val="24"/>
        </w:rPr>
      </w:pPr>
    </w:p>
    <w:p w14:paraId="7D926D98" w14:textId="77777777" w:rsidR="009A3692" w:rsidRDefault="009A3692" w:rsidP="006E783E">
      <w:pPr>
        <w:ind w:firstLine="0"/>
        <w:rPr>
          <w:rFonts w:cs="Times New Roman"/>
          <w:szCs w:val="24"/>
        </w:rPr>
      </w:pPr>
    </w:p>
    <w:p w14:paraId="78E9AB4F" w14:textId="5592F053" w:rsidR="006E783E" w:rsidRDefault="0055646D" w:rsidP="006E783E">
      <w:pPr>
        <w:pStyle w:val="Bezproreda"/>
      </w:pPr>
      <w:r>
        <w:t>2</w:t>
      </w:r>
      <w:r w:rsidR="006E783E">
        <w:t>. RAZVOJ TURISTIČKOG PROIZVODA</w:t>
      </w:r>
    </w:p>
    <w:p w14:paraId="375DEEDC" w14:textId="77777777" w:rsidR="006E783E" w:rsidRDefault="006E783E" w:rsidP="006E783E">
      <w:pPr>
        <w:pStyle w:val="Bezproreda"/>
        <w:ind w:firstLine="0"/>
      </w:pPr>
    </w:p>
    <w:p w14:paraId="29A13CD3" w14:textId="71DD7EE3" w:rsidR="006E783E" w:rsidRDefault="0055646D" w:rsidP="006E783E">
      <w:pPr>
        <w:pStyle w:val="Bezproreda"/>
      </w:pPr>
      <w:r>
        <w:t>2</w:t>
      </w:r>
      <w:r w:rsidR="006E783E">
        <w:t>.1. Identifikacija i vrednovanje resursa te strukturiranje turističkih proizvoda</w:t>
      </w:r>
    </w:p>
    <w:p w14:paraId="29A72865" w14:textId="77777777" w:rsidR="006E783E" w:rsidRDefault="006E783E" w:rsidP="006E783E">
      <w:pPr>
        <w:pStyle w:val="Bezproreda"/>
      </w:pPr>
    </w:p>
    <w:p w14:paraId="0CC577F2" w14:textId="77777777" w:rsidR="006E783E" w:rsidRPr="007F27BA" w:rsidRDefault="006E783E" w:rsidP="006E783E">
      <w:pPr>
        <w:ind w:firstLine="0"/>
        <w:rPr>
          <w:rFonts w:cs="Times New Roman"/>
          <w:color w:val="000000" w:themeColor="text1"/>
          <w:szCs w:val="24"/>
        </w:rPr>
      </w:pPr>
      <w:r w:rsidRPr="00AB2AEC">
        <w:rPr>
          <w:b/>
        </w:rPr>
        <w:t>Opis programa:</w:t>
      </w:r>
      <w:r>
        <w:rPr>
          <w:b/>
        </w:rPr>
        <w:t xml:space="preserve"> </w:t>
      </w:r>
      <w:r w:rsidRPr="007F27BA">
        <w:rPr>
          <w:rFonts w:cs="Times New Roman"/>
          <w:color w:val="000000" w:themeColor="text1"/>
          <w:szCs w:val="24"/>
        </w:rPr>
        <w:t xml:space="preserve">Turistička zajednica Općine Tkon je pružila Turističkoj zajednici Zadarske županije potporu u svrhu razvoja turističkih proizvoda kroz projekte: </w:t>
      </w:r>
    </w:p>
    <w:p w14:paraId="0E973CCF" w14:textId="77777777" w:rsidR="006E783E" w:rsidRPr="007F27BA" w:rsidRDefault="006E783E" w:rsidP="006E783E">
      <w:pPr>
        <w:shd w:val="clear" w:color="auto" w:fill="FFFFFF"/>
        <w:spacing w:after="160" w:line="205" w:lineRule="atLeast"/>
        <w:ind w:left="720" w:firstLine="0"/>
        <w:jc w:val="left"/>
        <w:rPr>
          <w:rFonts w:eastAsia="Times New Roman" w:cs="Times New Roman"/>
          <w:color w:val="000000" w:themeColor="text1"/>
          <w:szCs w:val="24"/>
          <w:lang w:eastAsia="hr-HR"/>
        </w:rPr>
      </w:pPr>
      <w:r w:rsidRPr="007F27BA">
        <w:rPr>
          <w:rFonts w:eastAsia="Times New Roman" w:cs="Times New Roman"/>
          <w:color w:val="000000" w:themeColor="text1"/>
          <w:szCs w:val="24"/>
          <w:lang w:eastAsia="hr-HR"/>
        </w:rPr>
        <w:t>-      Razvoj TOP doživljaja;</w:t>
      </w:r>
    </w:p>
    <w:p w14:paraId="5B048606" w14:textId="77777777" w:rsidR="006E783E" w:rsidRPr="007F27BA" w:rsidRDefault="006E783E" w:rsidP="006E783E">
      <w:pPr>
        <w:shd w:val="clear" w:color="auto" w:fill="FFFFFF"/>
        <w:spacing w:after="160" w:line="205" w:lineRule="atLeast"/>
        <w:ind w:left="720" w:firstLine="0"/>
        <w:jc w:val="left"/>
        <w:rPr>
          <w:rFonts w:eastAsia="Times New Roman" w:cs="Times New Roman"/>
          <w:color w:val="000000" w:themeColor="text1"/>
          <w:szCs w:val="24"/>
          <w:lang w:eastAsia="hr-HR"/>
        </w:rPr>
      </w:pPr>
      <w:r w:rsidRPr="007F27BA">
        <w:rPr>
          <w:rFonts w:eastAsia="Times New Roman" w:cs="Times New Roman"/>
          <w:color w:val="000000" w:themeColor="text1"/>
          <w:szCs w:val="24"/>
          <w:lang w:eastAsia="hr-HR"/>
        </w:rPr>
        <w:t>-</w:t>
      </w:r>
      <w:r w:rsidRPr="007F27BA">
        <w:rPr>
          <w:rFonts w:eastAsia="Times New Roman" w:cs="Times New Roman"/>
          <w:color w:val="000000" w:themeColor="text1"/>
          <w:sz w:val="14"/>
          <w:szCs w:val="14"/>
          <w:lang w:eastAsia="hr-HR"/>
        </w:rPr>
        <w:t>          </w:t>
      </w:r>
      <w:r w:rsidRPr="007F27BA">
        <w:rPr>
          <w:rFonts w:eastAsia="Times New Roman" w:cs="Times New Roman"/>
          <w:color w:val="000000" w:themeColor="text1"/>
          <w:szCs w:val="24"/>
          <w:lang w:eastAsia="hr-HR"/>
        </w:rPr>
        <w:t>Razvoj proizvoda ciklo i pješačkog turizma;</w:t>
      </w:r>
    </w:p>
    <w:p w14:paraId="57967031" w14:textId="77777777" w:rsidR="006E783E" w:rsidRPr="007F27BA" w:rsidRDefault="006E783E" w:rsidP="006E783E">
      <w:pPr>
        <w:shd w:val="clear" w:color="auto" w:fill="FFFFFF"/>
        <w:spacing w:after="160" w:line="205" w:lineRule="atLeast"/>
        <w:ind w:left="720" w:firstLine="0"/>
        <w:jc w:val="left"/>
        <w:rPr>
          <w:rFonts w:eastAsia="Times New Roman" w:cs="Times New Roman"/>
          <w:color w:val="000000" w:themeColor="text1"/>
          <w:szCs w:val="24"/>
          <w:lang w:eastAsia="hr-HR"/>
        </w:rPr>
      </w:pPr>
      <w:r w:rsidRPr="007F27BA">
        <w:rPr>
          <w:rFonts w:eastAsia="Times New Roman" w:cs="Times New Roman"/>
          <w:color w:val="000000" w:themeColor="text1"/>
          <w:szCs w:val="24"/>
          <w:lang w:eastAsia="hr-HR"/>
        </w:rPr>
        <w:t>-</w:t>
      </w:r>
      <w:r w:rsidRPr="007F27BA">
        <w:rPr>
          <w:rFonts w:eastAsia="Times New Roman" w:cs="Times New Roman"/>
          <w:color w:val="000000" w:themeColor="text1"/>
          <w:sz w:val="14"/>
          <w:szCs w:val="14"/>
          <w:lang w:eastAsia="hr-HR"/>
        </w:rPr>
        <w:t>          </w:t>
      </w:r>
      <w:proofErr w:type="spellStart"/>
      <w:r w:rsidRPr="007F27BA">
        <w:rPr>
          <w:rFonts w:eastAsia="Times New Roman" w:cs="Times New Roman"/>
          <w:color w:val="000000" w:themeColor="text1"/>
          <w:szCs w:val="24"/>
          <w:lang w:eastAsia="hr-HR"/>
        </w:rPr>
        <w:t>Welcome</w:t>
      </w:r>
      <w:proofErr w:type="spellEnd"/>
      <w:r w:rsidRPr="007F27BA">
        <w:rPr>
          <w:rFonts w:eastAsia="Times New Roman" w:cs="Times New Roman"/>
          <w:color w:val="000000" w:themeColor="text1"/>
          <w:szCs w:val="24"/>
          <w:lang w:eastAsia="hr-HR"/>
        </w:rPr>
        <w:t xml:space="preserve"> </w:t>
      </w:r>
      <w:proofErr w:type="spellStart"/>
      <w:r w:rsidRPr="007F27BA">
        <w:rPr>
          <w:rFonts w:eastAsia="Times New Roman" w:cs="Times New Roman"/>
          <w:color w:val="000000" w:themeColor="text1"/>
          <w:szCs w:val="24"/>
          <w:lang w:eastAsia="hr-HR"/>
        </w:rPr>
        <w:t>labelling</w:t>
      </w:r>
      <w:proofErr w:type="spellEnd"/>
      <w:r w:rsidRPr="007F27BA">
        <w:rPr>
          <w:rFonts w:eastAsia="Times New Roman" w:cs="Times New Roman"/>
          <w:color w:val="000000" w:themeColor="text1"/>
          <w:szCs w:val="24"/>
          <w:lang w:eastAsia="hr-HR"/>
        </w:rPr>
        <w:t xml:space="preserve"> obiteljskog smještaja.</w:t>
      </w:r>
    </w:p>
    <w:p w14:paraId="5BD55F94" w14:textId="2F6FB8B8" w:rsidR="003C0E50" w:rsidRPr="003C0E50" w:rsidRDefault="003C0E50" w:rsidP="003C0E50">
      <w:pPr>
        <w:pStyle w:val="Bezproreda"/>
        <w:spacing w:line="360" w:lineRule="auto"/>
        <w:ind w:firstLine="0"/>
        <w:rPr>
          <w:b w:val="0"/>
        </w:rPr>
      </w:pPr>
      <w:r w:rsidRPr="003C0E50">
        <w:t xml:space="preserve">Ostvareni cilj aktivnosti: </w:t>
      </w:r>
      <w:r w:rsidRPr="003C0E50">
        <w:rPr>
          <w:b w:val="0"/>
        </w:rPr>
        <w:t>Ra</w:t>
      </w:r>
      <w:r>
        <w:rPr>
          <w:b w:val="0"/>
        </w:rPr>
        <w:t xml:space="preserve">zvoj i marketing destinacije kroz razvoj turističkih proizvoda </w:t>
      </w:r>
    </w:p>
    <w:p w14:paraId="23C0897C" w14:textId="77777777" w:rsidR="006E783E" w:rsidRPr="00F96FF2" w:rsidRDefault="006E783E" w:rsidP="006E783E">
      <w:pPr>
        <w:ind w:firstLine="0"/>
      </w:pPr>
      <w:r w:rsidRPr="00AB2AEC">
        <w:rPr>
          <w:b/>
        </w:rPr>
        <w:t>Nositelj aktivnosti:</w:t>
      </w:r>
      <w:r>
        <w:rPr>
          <w:b/>
        </w:rPr>
        <w:t xml:space="preserve"> </w:t>
      </w:r>
      <w:r w:rsidRPr="00F96FF2">
        <w:t>TZZŽ</w:t>
      </w:r>
      <w:r>
        <w:t>, TZO Tkon</w:t>
      </w:r>
    </w:p>
    <w:p w14:paraId="792BCDBA" w14:textId="697CC715" w:rsidR="00B83645" w:rsidRPr="00B83645" w:rsidRDefault="00B83645" w:rsidP="00B83645">
      <w:pPr>
        <w:pStyle w:val="Bezproreda"/>
        <w:spacing w:line="360" w:lineRule="auto"/>
        <w:ind w:firstLine="0"/>
        <w:rPr>
          <w:bCs/>
        </w:rPr>
      </w:pPr>
      <w:r w:rsidRPr="00B83645">
        <w:rPr>
          <w:bCs/>
        </w:rPr>
        <w:t>Realizacija</w:t>
      </w:r>
      <w:r>
        <w:rPr>
          <w:bCs/>
        </w:rPr>
        <w:t xml:space="preserve">: </w:t>
      </w:r>
      <w:r w:rsidR="00A371AD">
        <w:rPr>
          <w:bCs/>
        </w:rPr>
        <w:t>0€</w:t>
      </w:r>
    </w:p>
    <w:p w14:paraId="08DA9B37" w14:textId="77777777" w:rsidR="006E783E" w:rsidRDefault="006E783E" w:rsidP="006E783E">
      <w:pPr>
        <w:pStyle w:val="Bezproreda"/>
      </w:pPr>
    </w:p>
    <w:p w14:paraId="45815596" w14:textId="64CC5EE3" w:rsidR="006E783E" w:rsidRDefault="0055646D" w:rsidP="006E783E">
      <w:pPr>
        <w:pStyle w:val="Bezproreda"/>
      </w:pPr>
      <w:r>
        <w:t>2</w:t>
      </w:r>
      <w:r w:rsidR="006E783E">
        <w:t>.2. Sustavi označavanja kvalitete</w:t>
      </w:r>
    </w:p>
    <w:p w14:paraId="0DBD35B6" w14:textId="77777777" w:rsidR="006E783E" w:rsidRDefault="006E783E" w:rsidP="006E783E">
      <w:pPr>
        <w:pStyle w:val="Bezproreda"/>
      </w:pPr>
    </w:p>
    <w:p w14:paraId="2EC22EE8" w14:textId="77777777" w:rsidR="006E783E" w:rsidRPr="00AB2AEC" w:rsidRDefault="006E783E" w:rsidP="006E783E">
      <w:pPr>
        <w:ind w:firstLine="0"/>
        <w:rPr>
          <w:b/>
        </w:rPr>
      </w:pPr>
      <w:r w:rsidRPr="00AB2AEC">
        <w:rPr>
          <w:b/>
        </w:rPr>
        <w:t>Opis programa:</w:t>
      </w:r>
      <w:r>
        <w:rPr>
          <w:b/>
        </w:rPr>
        <w:t xml:space="preserve"> </w:t>
      </w:r>
      <w:r>
        <w:rPr>
          <w:rFonts w:cs="Times New Roman"/>
          <w:szCs w:val="24"/>
        </w:rPr>
        <w:t>Turistička zajednica O</w:t>
      </w:r>
      <w:r w:rsidRPr="00CE4E4B">
        <w:rPr>
          <w:rFonts w:cs="Times New Roman"/>
          <w:szCs w:val="24"/>
        </w:rPr>
        <w:t xml:space="preserve">pćine Tkon </w:t>
      </w:r>
      <w:r>
        <w:rPr>
          <w:rFonts w:cs="Times New Roman"/>
          <w:szCs w:val="24"/>
        </w:rPr>
        <w:t>je poticala iznajmljivače na području Općine Tkon na sudjelovanje u projektu označavanja kvalitete (</w:t>
      </w:r>
      <w:proofErr w:type="spellStart"/>
      <w:r>
        <w:rPr>
          <w:rFonts w:cs="Times New Roman"/>
          <w:szCs w:val="24"/>
        </w:rPr>
        <w:t>labelling</w:t>
      </w:r>
      <w:proofErr w:type="spellEnd"/>
      <w:r>
        <w:rPr>
          <w:rFonts w:cs="Times New Roman"/>
          <w:szCs w:val="24"/>
        </w:rPr>
        <w:t>) obiteljskog smještaja „</w:t>
      </w:r>
      <w:proofErr w:type="spellStart"/>
      <w:r>
        <w:rPr>
          <w:rFonts w:cs="Times New Roman"/>
          <w:szCs w:val="24"/>
        </w:rPr>
        <w:t>Welcome</w:t>
      </w:r>
      <w:proofErr w:type="spellEnd"/>
      <w:r>
        <w:rPr>
          <w:rFonts w:cs="Times New Roman"/>
          <w:szCs w:val="24"/>
        </w:rPr>
        <w:t>“ koji provodi Turistička zajednica Zadarske županije.</w:t>
      </w:r>
    </w:p>
    <w:p w14:paraId="6A8E3F10" w14:textId="77777777" w:rsidR="006E783E" w:rsidRPr="00AB2AEC" w:rsidRDefault="006E783E" w:rsidP="006E783E">
      <w:pPr>
        <w:ind w:firstLine="0"/>
        <w:rPr>
          <w:b/>
        </w:rPr>
      </w:pPr>
      <w:r w:rsidRPr="00AB2AEC">
        <w:rPr>
          <w:b/>
        </w:rPr>
        <w:t>Nositelj aktivnosti:</w:t>
      </w:r>
      <w:r>
        <w:rPr>
          <w:b/>
        </w:rPr>
        <w:t xml:space="preserve"> </w:t>
      </w:r>
      <w:r w:rsidRPr="00565BFB">
        <w:t>TZZŽ, TZO Tkon</w:t>
      </w:r>
    </w:p>
    <w:p w14:paraId="47760F3A" w14:textId="254DE9E9" w:rsidR="006E783E" w:rsidRPr="00C166D4" w:rsidRDefault="006E783E" w:rsidP="00E23D87">
      <w:pPr>
        <w:ind w:firstLine="0"/>
        <w:rPr>
          <w:b/>
          <w:bCs/>
        </w:rPr>
      </w:pPr>
      <w:r w:rsidRPr="00AB2AEC">
        <w:rPr>
          <w:b/>
        </w:rPr>
        <w:t>Realizacija</w:t>
      </w:r>
      <w:r w:rsidRPr="00C166D4">
        <w:rPr>
          <w:b/>
          <w:bCs/>
        </w:rPr>
        <w:t xml:space="preserve">: </w:t>
      </w:r>
      <w:r w:rsidR="00A13CAE" w:rsidRPr="00C166D4">
        <w:rPr>
          <w:b/>
          <w:bCs/>
        </w:rPr>
        <w:t>0</w:t>
      </w:r>
      <w:r w:rsidR="00C166D4" w:rsidRPr="00C166D4">
        <w:rPr>
          <w:b/>
          <w:bCs/>
        </w:rPr>
        <w:t>€</w:t>
      </w:r>
    </w:p>
    <w:p w14:paraId="0A81870E" w14:textId="77777777" w:rsidR="00062491" w:rsidRDefault="00062491" w:rsidP="006E783E">
      <w:pPr>
        <w:pStyle w:val="Bezproreda"/>
      </w:pPr>
    </w:p>
    <w:p w14:paraId="3AAA06AD" w14:textId="77777777" w:rsidR="00062491" w:rsidRDefault="00062491" w:rsidP="006E783E">
      <w:pPr>
        <w:pStyle w:val="Bezproreda"/>
      </w:pPr>
    </w:p>
    <w:p w14:paraId="17330E52" w14:textId="1C0826CE" w:rsidR="006E783E" w:rsidRDefault="0055646D" w:rsidP="006E783E">
      <w:pPr>
        <w:pStyle w:val="Bezproreda"/>
      </w:pPr>
      <w:r>
        <w:t>2</w:t>
      </w:r>
      <w:r w:rsidR="006E783E">
        <w:t>.3. Podrška razvoju turističkih događanja</w:t>
      </w:r>
    </w:p>
    <w:p w14:paraId="1CB928FF" w14:textId="77777777" w:rsidR="006E783E" w:rsidRDefault="006E783E" w:rsidP="006E783E">
      <w:pPr>
        <w:pStyle w:val="Bezproreda"/>
      </w:pPr>
    </w:p>
    <w:p w14:paraId="066683E0" w14:textId="5EDE8529" w:rsidR="005E4E2B" w:rsidRPr="009E64DE" w:rsidRDefault="006E783E" w:rsidP="009E64DE">
      <w:pPr>
        <w:rPr>
          <w:rFonts w:ascii="Calibri" w:eastAsia="Times New Roman" w:hAnsi="Calibri" w:cs="Calibri"/>
          <w:color w:val="000000"/>
          <w:sz w:val="22"/>
          <w:lang w:eastAsia="hr-HR"/>
        </w:rPr>
      </w:pPr>
      <w:r w:rsidRPr="00AB2AEC">
        <w:rPr>
          <w:b/>
        </w:rPr>
        <w:t>Opis programa:</w:t>
      </w:r>
      <w:r>
        <w:rPr>
          <w:b/>
        </w:rPr>
        <w:t xml:space="preserve"> </w:t>
      </w:r>
      <w:r w:rsidR="00B83645">
        <w:t xml:space="preserve">Turistička zajednica općine Tkon je u 2023. organizirala sportsku manifestaciju </w:t>
      </w:r>
      <w:proofErr w:type="spellStart"/>
      <w:r w:rsidR="00B83645">
        <w:t>Škraping</w:t>
      </w:r>
      <w:proofErr w:type="spellEnd"/>
      <w:r w:rsidR="00B83645">
        <w:t xml:space="preserve"> koja je okupila oko 900 natjecatelja iz cijele Hrvatske i šire. Organizacija je uključivala tisak maj</w:t>
      </w:r>
      <w:r w:rsidR="00321F86">
        <w:t>i</w:t>
      </w:r>
      <w:r w:rsidR="00B83645">
        <w:t>c</w:t>
      </w:r>
      <w:r w:rsidR="00321F86">
        <w:t>a</w:t>
      </w:r>
      <w:r w:rsidR="00B83645">
        <w:t>, medalja, startnih brojeva, karata, nagrada za natjecatelje, osiguranja</w:t>
      </w:r>
      <w:r w:rsidR="00321F86">
        <w:t xml:space="preserve"> utrke</w:t>
      </w:r>
      <w:r w:rsidR="00B83645">
        <w:t xml:space="preserve">, </w:t>
      </w:r>
      <w:r w:rsidR="00321F86">
        <w:t xml:space="preserve">nabavu </w:t>
      </w:r>
      <w:r w:rsidR="00B83645">
        <w:t>hran</w:t>
      </w:r>
      <w:r w:rsidR="00321F86">
        <w:t>e</w:t>
      </w:r>
      <w:r w:rsidR="00B83645">
        <w:t xml:space="preserve"> i pić</w:t>
      </w:r>
      <w:r w:rsidR="00321F86">
        <w:t>a</w:t>
      </w:r>
      <w:r w:rsidR="00B83645">
        <w:t xml:space="preserve"> te prijevoz. Godišnjim programom rada planiralo se na manifestaciju </w:t>
      </w:r>
      <w:proofErr w:type="spellStart"/>
      <w:r w:rsidR="00B83645">
        <w:t>Škraping</w:t>
      </w:r>
      <w:proofErr w:type="spellEnd"/>
      <w:r w:rsidR="00B83645">
        <w:t xml:space="preserve"> utrošiti 26.544,56 €, a Izmjenama i dopunama planira se iznos od </w:t>
      </w:r>
      <w:r w:rsidR="00B83645">
        <w:rPr>
          <w:b/>
          <w:bCs/>
        </w:rPr>
        <w:t>28.817,57€</w:t>
      </w:r>
      <w:r w:rsidR="005E4E2B">
        <w:t xml:space="preserve">. </w:t>
      </w:r>
      <w:r w:rsidR="0098397B">
        <w:t xml:space="preserve">Sredstva za realizaciju ovog projekta osigurana su putem Javnog natječaja TZZŽ-a </w:t>
      </w:r>
      <w:r w:rsidR="00CB35C6">
        <w:t xml:space="preserve">za potpore događanjima u iznosu od </w:t>
      </w:r>
      <w:r w:rsidR="009E64DE" w:rsidRPr="009E64DE">
        <w:rPr>
          <w:rFonts w:ascii="Calibri" w:eastAsia="Times New Roman" w:hAnsi="Calibri" w:cs="Calibri"/>
          <w:color w:val="000000"/>
          <w:sz w:val="22"/>
          <w:lang w:eastAsia="hr-HR"/>
        </w:rPr>
        <w:t xml:space="preserve"> </w:t>
      </w:r>
      <w:r w:rsidR="009E64DE" w:rsidRPr="009E64DE">
        <w:rPr>
          <w:rFonts w:eastAsia="Times New Roman" w:cs="Times New Roman"/>
          <w:color w:val="000000"/>
          <w:szCs w:val="24"/>
          <w:lang w:eastAsia="hr-HR"/>
        </w:rPr>
        <w:t>1.500,00 €</w:t>
      </w:r>
      <w:r w:rsidR="009E64DE" w:rsidRPr="009E64DE">
        <w:rPr>
          <w:rFonts w:ascii="Calibri" w:eastAsia="Times New Roman" w:hAnsi="Calibri" w:cs="Calibri"/>
          <w:color w:val="000000"/>
          <w:sz w:val="22"/>
          <w:lang w:eastAsia="hr-HR"/>
        </w:rPr>
        <w:t xml:space="preserve"> </w:t>
      </w:r>
      <w:r w:rsidR="007728AE">
        <w:t xml:space="preserve">, Javnog natječaja za financiranje </w:t>
      </w:r>
      <w:r w:rsidR="007728AE">
        <w:lastRenderedPageBreak/>
        <w:t>programa i projekata od interesa za opće dobro koje provode udruge na području Općine Tkon za 202</w:t>
      </w:r>
      <w:r w:rsidR="009E64DE">
        <w:t>3</w:t>
      </w:r>
      <w:r w:rsidR="007728AE">
        <w:t xml:space="preserve">. godinu u iznosu od </w:t>
      </w:r>
      <w:r w:rsidR="009E64DE">
        <w:t>4.000€</w:t>
      </w:r>
      <w:r w:rsidR="00762422">
        <w:t>,</w:t>
      </w:r>
      <w:r w:rsidR="007728AE">
        <w:t xml:space="preserve"> putem </w:t>
      </w:r>
      <w:r w:rsidR="009E64DE">
        <w:t xml:space="preserve">javnog poziva </w:t>
      </w:r>
      <w:r w:rsidR="007728AE">
        <w:t>Zadarske</w:t>
      </w:r>
      <w:r w:rsidR="00762422">
        <w:t xml:space="preserve"> županije u iznosu od </w:t>
      </w:r>
      <w:r w:rsidR="009E64DE">
        <w:t>1.500€,</w:t>
      </w:r>
      <w:r w:rsidR="009E64DE" w:rsidRPr="009E64DE">
        <w:t xml:space="preserve"> </w:t>
      </w:r>
      <w:r w:rsidR="009E64DE">
        <w:t xml:space="preserve">putem Javnog natječaja za dodjelu sredstava za projekte lokalnih turističkih zajednica za turistički nedovoljno razvijena područja i kontinent iz Fonda za turistički nedovoljno razvijena područja i kontinent u iznosu od 11.900,40€ </w:t>
      </w:r>
      <w:r w:rsidR="00762422">
        <w:t xml:space="preserve"> te putem donacija </w:t>
      </w:r>
      <w:r w:rsidR="00E472C6">
        <w:t>9.</w:t>
      </w:r>
      <w:r w:rsidR="00372A9E">
        <w:t>241,55</w:t>
      </w:r>
      <w:r w:rsidR="00E472C6">
        <w:t>€</w:t>
      </w:r>
    </w:p>
    <w:p w14:paraId="25DDD58F" w14:textId="6FAA2CC6" w:rsidR="006E783E" w:rsidRPr="002241B9" w:rsidRDefault="005E4E2B" w:rsidP="006E783E">
      <w:pPr>
        <w:ind w:firstLine="0"/>
        <w:rPr>
          <w:b/>
          <w:bCs/>
        </w:rPr>
      </w:pPr>
      <w:r w:rsidRPr="005E4E2B">
        <w:rPr>
          <w:b/>
        </w:rPr>
        <w:t xml:space="preserve">Realizacija: </w:t>
      </w:r>
      <w:r w:rsidR="0036426E" w:rsidRPr="002241B9">
        <w:rPr>
          <w:b/>
          <w:bCs/>
        </w:rPr>
        <w:t>28.</w:t>
      </w:r>
      <w:r w:rsidR="00372A9E" w:rsidRPr="002241B9">
        <w:rPr>
          <w:b/>
          <w:bCs/>
        </w:rPr>
        <w:t>141,55€</w:t>
      </w:r>
      <w:r w:rsidR="006E783E" w:rsidRPr="002241B9">
        <w:rPr>
          <w:b/>
          <w:bCs/>
        </w:rPr>
        <w:t xml:space="preserve"> </w:t>
      </w:r>
    </w:p>
    <w:p w14:paraId="4A5696BB" w14:textId="6735CC90" w:rsidR="006E783E" w:rsidRDefault="002068FD" w:rsidP="006E783E">
      <w:pPr>
        <w:pStyle w:val="Odlomakpopisa"/>
        <w:numPr>
          <w:ilvl w:val="0"/>
          <w:numId w:val="3"/>
        </w:numPr>
      </w:pPr>
      <w:r>
        <w:t>Voditelj programa: 301,52€</w:t>
      </w:r>
    </w:p>
    <w:p w14:paraId="76E15E38" w14:textId="3B96257B" w:rsidR="006E783E" w:rsidRDefault="00D4289B" w:rsidP="006E783E">
      <w:pPr>
        <w:pStyle w:val="Odlomakpopisa"/>
        <w:numPr>
          <w:ilvl w:val="0"/>
          <w:numId w:val="3"/>
        </w:numPr>
      </w:pPr>
      <w:r>
        <w:t xml:space="preserve">Trajektni prijevoz: </w:t>
      </w:r>
      <w:r w:rsidR="00D51E89">
        <w:t>162,34€</w:t>
      </w:r>
    </w:p>
    <w:p w14:paraId="0A28C1D8" w14:textId="2BDDC791" w:rsidR="008552E3" w:rsidRDefault="008552E3" w:rsidP="006E783E">
      <w:pPr>
        <w:pStyle w:val="Odlomakpopisa"/>
        <w:numPr>
          <w:ilvl w:val="0"/>
          <w:numId w:val="3"/>
        </w:numPr>
      </w:pPr>
      <w:r>
        <w:t>Najam bine: 960€</w:t>
      </w:r>
    </w:p>
    <w:p w14:paraId="7962D6AD" w14:textId="349628DE" w:rsidR="006E783E" w:rsidRDefault="00D4289B" w:rsidP="006E783E">
      <w:pPr>
        <w:pStyle w:val="Odlomakpopisa"/>
        <w:numPr>
          <w:ilvl w:val="0"/>
          <w:numId w:val="3"/>
        </w:numPr>
      </w:pPr>
      <w:r>
        <w:t xml:space="preserve">Najam ozvučenja i rasvjete: </w:t>
      </w:r>
      <w:r w:rsidR="008552E3">
        <w:t>1.000€</w:t>
      </w:r>
    </w:p>
    <w:p w14:paraId="5FD2A1AF" w14:textId="5892A379" w:rsidR="006E783E" w:rsidRDefault="00D4289B" w:rsidP="006E783E">
      <w:pPr>
        <w:pStyle w:val="Odlomakpopisa"/>
        <w:numPr>
          <w:ilvl w:val="0"/>
          <w:numId w:val="3"/>
        </w:numPr>
      </w:pPr>
      <w:r>
        <w:t xml:space="preserve">Najam šatora: </w:t>
      </w:r>
      <w:r w:rsidR="00D51E89">
        <w:t>562,50€</w:t>
      </w:r>
    </w:p>
    <w:p w14:paraId="2E9193B6" w14:textId="2636DAC7" w:rsidR="006E783E" w:rsidRDefault="00D4289B" w:rsidP="006E783E">
      <w:pPr>
        <w:pStyle w:val="Odlomakpopisa"/>
        <w:numPr>
          <w:ilvl w:val="0"/>
          <w:numId w:val="3"/>
        </w:numPr>
      </w:pPr>
      <w:r>
        <w:t xml:space="preserve">Fotografske usluge: </w:t>
      </w:r>
      <w:r w:rsidR="00D51E89">
        <w:t>650€</w:t>
      </w:r>
    </w:p>
    <w:p w14:paraId="21DC7E7E" w14:textId="0E867DBE" w:rsidR="00D4289B" w:rsidRDefault="00D4289B" w:rsidP="006E783E">
      <w:pPr>
        <w:pStyle w:val="Odlomakpopisa"/>
        <w:numPr>
          <w:ilvl w:val="0"/>
          <w:numId w:val="3"/>
        </w:numPr>
      </w:pPr>
      <w:r>
        <w:t>Dežurstvo HGSS-a:</w:t>
      </w:r>
      <w:r w:rsidR="007728AE">
        <w:t xml:space="preserve"> </w:t>
      </w:r>
      <w:r w:rsidR="00D51E89">
        <w:t>1.000€</w:t>
      </w:r>
    </w:p>
    <w:p w14:paraId="42D813B8" w14:textId="112F2ED9" w:rsidR="00E50F3D" w:rsidRDefault="00E50F3D" w:rsidP="006E783E">
      <w:pPr>
        <w:pStyle w:val="Odlomakpopisa"/>
        <w:numPr>
          <w:ilvl w:val="0"/>
          <w:numId w:val="3"/>
        </w:numPr>
      </w:pPr>
      <w:r>
        <w:t>Dežurstvo liječnika: 302,39€</w:t>
      </w:r>
    </w:p>
    <w:p w14:paraId="22ED654B" w14:textId="3D0AED13" w:rsidR="00D4289B" w:rsidRDefault="00E472C6" w:rsidP="006E783E">
      <w:pPr>
        <w:pStyle w:val="Odlomakpopisa"/>
        <w:numPr>
          <w:ilvl w:val="0"/>
          <w:numId w:val="3"/>
        </w:numPr>
      </w:pPr>
      <w:r>
        <w:t>Promidžba</w:t>
      </w:r>
      <w:r w:rsidR="008552E3">
        <w:t xml:space="preserve"> kluba treking liga:</w:t>
      </w:r>
      <w:r w:rsidR="002068FD">
        <w:t xml:space="preserve"> </w:t>
      </w:r>
      <w:r>
        <w:t>800€</w:t>
      </w:r>
    </w:p>
    <w:p w14:paraId="19BBEF06" w14:textId="36282472" w:rsidR="00E472C6" w:rsidRDefault="00E472C6" w:rsidP="006E783E">
      <w:pPr>
        <w:pStyle w:val="Odlomakpopisa"/>
        <w:numPr>
          <w:ilvl w:val="0"/>
          <w:numId w:val="3"/>
        </w:numPr>
      </w:pPr>
      <w:r>
        <w:t xml:space="preserve">Oglašavanje </w:t>
      </w:r>
      <w:r w:rsidR="008552E3">
        <w:t>na portalima:</w:t>
      </w:r>
      <w:r w:rsidR="002068FD">
        <w:t xml:space="preserve"> </w:t>
      </w:r>
      <w:r w:rsidR="008552E3">
        <w:t>331,81€</w:t>
      </w:r>
    </w:p>
    <w:p w14:paraId="7AEC75AB" w14:textId="0B3C51E3" w:rsidR="002068FD" w:rsidRDefault="002068FD" w:rsidP="006E783E">
      <w:pPr>
        <w:pStyle w:val="Odlomakpopisa"/>
        <w:numPr>
          <w:ilvl w:val="0"/>
          <w:numId w:val="3"/>
        </w:numPr>
      </w:pPr>
      <w:r>
        <w:t>Opće oglašavanje: 941,26€</w:t>
      </w:r>
    </w:p>
    <w:p w14:paraId="0853A699" w14:textId="4E5A07A8" w:rsidR="00D4289B" w:rsidRDefault="00D4289B" w:rsidP="006E783E">
      <w:pPr>
        <w:pStyle w:val="Odlomakpopisa"/>
        <w:numPr>
          <w:ilvl w:val="0"/>
          <w:numId w:val="3"/>
        </w:numPr>
      </w:pPr>
      <w:r>
        <w:t xml:space="preserve">Održavanje internet stranice: </w:t>
      </w:r>
      <w:r w:rsidR="008552E3">
        <w:t>421,73€</w:t>
      </w:r>
    </w:p>
    <w:p w14:paraId="0C2ADF7A" w14:textId="6E92E2A4" w:rsidR="00D4289B" w:rsidRDefault="00D4289B" w:rsidP="006E783E">
      <w:pPr>
        <w:pStyle w:val="Odlomakpopisa"/>
        <w:numPr>
          <w:ilvl w:val="0"/>
          <w:numId w:val="3"/>
        </w:numPr>
      </w:pPr>
      <w:r>
        <w:t>Sustav za elektronsko mjerenje vremena</w:t>
      </w:r>
      <w:r w:rsidR="00E50F3D">
        <w:t>:</w:t>
      </w:r>
      <w:r w:rsidR="00E50F3D" w:rsidRPr="00E50F3D">
        <w:rPr>
          <w:rFonts w:ascii="Arial" w:hAnsi="Arial" w:cs="Arial"/>
          <w:sz w:val="20"/>
          <w:szCs w:val="20"/>
        </w:rPr>
        <w:t xml:space="preserve"> </w:t>
      </w:r>
      <w:r w:rsidR="00E472C6" w:rsidRPr="008552E3">
        <w:rPr>
          <w:rFonts w:cs="Times New Roman"/>
          <w:szCs w:val="24"/>
        </w:rPr>
        <w:t>1.246,25€</w:t>
      </w:r>
    </w:p>
    <w:p w14:paraId="63CBFF05" w14:textId="7F3DA444" w:rsidR="00D4289B" w:rsidRDefault="00D4289B" w:rsidP="006E783E">
      <w:pPr>
        <w:pStyle w:val="Odlomakpopisa"/>
        <w:numPr>
          <w:ilvl w:val="0"/>
          <w:numId w:val="3"/>
        </w:numPr>
      </w:pPr>
      <w:r>
        <w:t xml:space="preserve">Ugostiteljske usluge, ručak za natjecatelje: </w:t>
      </w:r>
      <w:r w:rsidR="006E7112">
        <w:t>7.882€</w:t>
      </w:r>
    </w:p>
    <w:p w14:paraId="24034965" w14:textId="241E36C7" w:rsidR="00D4289B" w:rsidRDefault="0036426E" w:rsidP="006E783E">
      <w:pPr>
        <w:pStyle w:val="Odlomakpopisa"/>
        <w:numPr>
          <w:ilvl w:val="0"/>
          <w:numId w:val="3"/>
        </w:numPr>
      </w:pPr>
      <w:r>
        <w:t>M</w:t>
      </w:r>
      <w:r w:rsidR="00D4289B">
        <w:t>ajic</w:t>
      </w:r>
      <w:r>
        <w:t>e</w:t>
      </w:r>
      <w:r w:rsidR="003D3786">
        <w:t xml:space="preserve">, medalje, </w:t>
      </w:r>
      <w:r w:rsidR="00D4289B">
        <w:t>kart</w:t>
      </w:r>
      <w:r w:rsidR="003D3786">
        <w:t>e i ostali promotivni materijali</w:t>
      </w:r>
      <w:r w:rsidR="00D4289B">
        <w:t xml:space="preserve">: </w:t>
      </w:r>
      <w:r w:rsidR="006E7112">
        <w:t>8.864,31€</w:t>
      </w:r>
    </w:p>
    <w:p w14:paraId="44418631" w14:textId="220A13E5" w:rsidR="00D4289B" w:rsidRDefault="00D4289B" w:rsidP="006E783E">
      <w:pPr>
        <w:pStyle w:val="Odlomakpopisa"/>
        <w:numPr>
          <w:ilvl w:val="0"/>
          <w:numId w:val="3"/>
        </w:numPr>
      </w:pPr>
      <w:r>
        <w:t xml:space="preserve">Razni materijali za </w:t>
      </w:r>
      <w:proofErr w:type="spellStart"/>
      <w:r>
        <w:t>Škraping</w:t>
      </w:r>
      <w:proofErr w:type="spellEnd"/>
      <w:r>
        <w:t xml:space="preserve">: </w:t>
      </w:r>
      <w:r w:rsidR="008552E3">
        <w:t>1.0</w:t>
      </w:r>
      <w:r w:rsidR="00942AE7">
        <w:t>70</w:t>
      </w:r>
      <w:r w:rsidR="008552E3">
        <w:t>,</w:t>
      </w:r>
      <w:r w:rsidR="002068FD">
        <w:t>44</w:t>
      </w:r>
      <w:r w:rsidR="008552E3">
        <w:t>€</w:t>
      </w:r>
    </w:p>
    <w:p w14:paraId="37A6C855" w14:textId="78240F72" w:rsidR="008552E3" w:rsidRDefault="008552E3" w:rsidP="006E783E">
      <w:pPr>
        <w:pStyle w:val="Odlomakpopisa"/>
        <w:numPr>
          <w:ilvl w:val="0"/>
          <w:numId w:val="3"/>
        </w:numPr>
      </w:pPr>
      <w:r>
        <w:t>Autobusni prijevoz: 995€</w:t>
      </w:r>
    </w:p>
    <w:p w14:paraId="642F7095" w14:textId="749F1E2B" w:rsidR="00D4289B" w:rsidRDefault="00D51E89" w:rsidP="006E783E">
      <w:pPr>
        <w:pStyle w:val="Odlomakpopisa"/>
        <w:numPr>
          <w:ilvl w:val="0"/>
          <w:numId w:val="3"/>
        </w:numPr>
      </w:pPr>
      <w:r>
        <w:t>Ronilačke usluge: 170€</w:t>
      </w:r>
    </w:p>
    <w:p w14:paraId="17554000" w14:textId="13AC9F96" w:rsidR="008552E3" w:rsidRDefault="008552E3" w:rsidP="006E783E">
      <w:pPr>
        <w:pStyle w:val="Odlomakpopisa"/>
        <w:numPr>
          <w:ilvl w:val="0"/>
          <w:numId w:val="3"/>
        </w:numPr>
      </w:pPr>
      <w:r>
        <w:t>Najam smještaja: 280€</w:t>
      </w:r>
    </w:p>
    <w:p w14:paraId="512396AF" w14:textId="6670133E" w:rsidR="008552E3" w:rsidRDefault="008552E3" w:rsidP="006E783E">
      <w:pPr>
        <w:pStyle w:val="Odlomakpopisa"/>
        <w:numPr>
          <w:ilvl w:val="0"/>
          <w:numId w:val="3"/>
        </w:numPr>
      </w:pPr>
      <w:r>
        <w:t>Zagrijavanje pred trening: 200€</w:t>
      </w:r>
    </w:p>
    <w:p w14:paraId="34F092B8" w14:textId="77777777" w:rsidR="006E783E" w:rsidRDefault="006E783E" w:rsidP="005E4E2B">
      <w:pPr>
        <w:ind w:firstLine="0"/>
      </w:pPr>
    </w:p>
    <w:p w14:paraId="0C396FB8" w14:textId="1F437204" w:rsidR="006E783E" w:rsidRDefault="006E783E" w:rsidP="006E783E">
      <w:pPr>
        <w:ind w:firstLine="0"/>
      </w:pPr>
      <w:r w:rsidRPr="00CF2F69">
        <w:rPr>
          <w:b/>
        </w:rPr>
        <w:t xml:space="preserve">Đir po </w:t>
      </w:r>
      <w:proofErr w:type="spellStart"/>
      <w:r w:rsidRPr="00CF2F69">
        <w:rPr>
          <w:b/>
        </w:rPr>
        <w:t>konalu</w:t>
      </w:r>
      <w:proofErr w:type="spellEnd"/>
      <w:r>
        <w:t xml:space="preserve"> </w:t>
      </w:r>
      <w:r w:rsidR="005E4E2B">
        <w:t xml:space="preserve">– regata starih drvenih brodova na latinsko </w:t>
      </w:r>
      <w:proofErr w:type="spellStart"/>
      <w:r w:rsidR="005E4E2B">
        <w:t>idro</w:t>
      </w:r>
      <w:proofErr w:type="spellEnd"/>
      <w:r w:rsidR="005E4E2B">
        <w:t xml:space="preserve"> i </w:t>
      </w:r>
      <w:proofErr w:type="spellStart"/>
      <w:r w:rsidR="005E4E2B">
        <w:t>trevu</w:t>
      </w:r>
      <w:proofErr w:type="spellEnd"/>
      <w:r w:rsidR="005E4E2B">
        <w:t xml:space="preserve">. </w:t>
      </w:r>
      <w:r w:rsidR="007728AE">
        <w:t>Sredstva za realizaciju projekta osigurana su putem Javnog natječaja za financiranje programa i projekata od interesa za opće dobro koje provode udruge na području Općine Tkon za 202</w:t>
      </w:r>
      <w:r w:rsidR="0036426E">
        <w:t>3</w:t>
      </w:r>
      <w:r w:rsidR="007728AE">
        <w:t>. godinu u iznosu od</w:t>
      </w:r>
      <w:r w:rsidR="003D3786">
        <w:t xml:space="preserve"> 1.400€</w:t>
      </w:r>
      <w:r w:rsidR="00762422">
        <w:t xml:space="preserve">, </w:t>
      </w:r>
      <w:r w:rsidR="002241B9">
        <w:t xml:space="preserve">te </w:t>
      </w:r>
      <w:r w:rsidR="003D3786">
        <w:t xml:space="preserve">iz </w:t>
      </w:r>
      <w:r w:rsidR="002241B9">
        <w:t>J</w:t>
      </w:r>
      <w:r w:rsidR="003D3786">
        <w:t xml:space="preserve">avnog poziva </w:t>
      </w:r>
      <w:r w:rsidR="00762422">
        <w:t xml:space="preserve">Zadarske županije </w:t>
      </w:r>
      <w:r w:rsidR="003D3786">
        <w:t>700€</w:t>
      </w:r>
      <w:r w:rsidR="00762422">
        <w:t xml:space="preserve"> </w:t>
      </w:r>
    </w:p>
    <w:p w14:paraId="127FA0C7" w14:textId="0D49F40A" w:rsidR="005E4E2B" w:rsidRPr="005E4E2B" w:rsidRDefault="005E4E2B" w:rsidP="006E783E">
      <w:pPr>
        <w:ind w:firstLine="0"/>
        <w:rPr>
          <w:b/>
        </w:rPr>
      </w:pPr>
      <w:r w:rsidRPr="005E4E2B">
        <w:rPr>
          <w:b/>
        </w:rPr>
        <w:t>Realizacija:</w:t>
      </w:r>
      <w:r>
        <w:rPr>
          <w:b/>
        </w:rPr>
        <w:t xml:space="preserve"> </w:t>
      </w:r>
      <w:r w:rsidR="00E14151">
        <w:rPr>
          <w:b/>
        </w:rPr>
        <w:t>3.391,46€</w:t>
      </w:r>
    </w:p>
    <w:p w14:paraId="4547B398" w14:textId="358223D1" w:rsidR="006E783E" w:rsidRDefault="004324B2" w:rsidP="00691241">
      <w:pPr>
        <w:pStyle w:val="Odlomakpopisa"/>
        <w:numPr>
          <w:ilvl w:val="0"/>
          <w:numId w:val="3"/>
        </w:numPr>
      </w:pPr>
      <w:r>
        <w:t>Najam šatora:750€</w:t>
      </w:r>
    </w:p>
    <w:p w14:paraId="27F59DCC" w14:textId="5B392159" w:rsidR="006E783E" w:rsidRDefault="003D3786" w:rsidP="006E783E">
      <w:pPr>
        <w:pStyle w:val="Odlomakpopisa"/>
        <w:numPr>
          <w:ilvl w:val="0"/>
          <w:numId w:val="3"/>
        </w:numPr>
      </w:pPr>
      <w:r>
        <w:t>Majice, medalje, karte i ostali promotivni materijali</w:t>
      </w:r>
      <w:r w:rsidR="00B46315" w:rsidRPr="00197225">
        <w:rPr>
          <w:rFonts w:cs="Times New Roman"/>
          <w:szCs w:val="24"/>
        </w:rPr>
        <w:t>:</w:t>
      </w:r>
      <w:r w:rsidR="005E4E2B" w:rsidRPr="00197225">
        <w:rPr>
          <w:rFonts w:cs="Times New Roman"/>
          <w:szCs w:val="24"/>
        </w:rPr>
        <w:t xml:space="preserve"> </w:t>
      </w:r>
      <w:r w:rsidR="006E783E" w:rsidRPr="00197225">
        <w:rPr>
          <w:rFonts w:cs="Times New Roman"/>
          <w:szCs w:val="24"/>
        </w:rPr>
        <w:t xml:space="preserve"> </w:t>
      </w:r>
      <w:r w:rsidR="00197225" w:rsidRPr="00197225">
        <w:rPr>
          <w:rFonts w:cs="Times New Roman"/>
          <w:szCs w:val="24"/>
        </w:rPr>
        <w:t>1.567,20€</w:t>
      </w:r>
    </w:p>
    <w:p w14:paraId="14B3540F" w14:textId="398D8690" w:rsidR="006E783E" w:rsidRDefault="00B46315" w:rsidP="006E783E">
      <w:pPr>
        <w:pStyle w:val="Odlomakpopisa"/>
        <w:numPr>
          <w:ilvl w:val="0"/>
          <w:numId w:val="3"/>
        </w:numPr>
      </w:pPr>
      <w:r>
        <w:lastRenderedPageBreak/>
        <w:t>Nabava prehrambenih proizvoda za sudionike:</w:t>
      </w:r>
      <w:r w:rsidR="00C85FA9">
        <w:t xml:space="preserve"> </w:t>
      </w:r>
      <w:r w:rsidR="002E7A96" w:rsidRPr="002E7A96">
        <w:rPr>
          <w:rFonts w:cs="Times New Roman"/>
          <w:szCs w:val="24"/>
        </w:rPr>
        <w:t>874,26</w:t>
      </w:r>
      <w:r w:rsidR="002E7A96">
        <w:rPr>
          <w:rFonts w:cs="Times New Roman"/>
          <w:szCs w:val="24"/>
        </w:rPr>
        <w:t>€</w:t>
      </w:r>
    </w:p>
    <w:p w14:paraId="6E96E391" w14:textId="21C61EE7" w:rsidR="00C85FA9" w:rsidRDefault="00C85FA9" w:rsidP="006E783E">
      <w:pPr>
        <w:pStyle w:val="Odlomakpopisa"/>
        <w:numPr>
          <w:ilvl w:val="0"/>
          <w:numId w:val="3"/>
        </w:numPr>
      </w:pPr>
      <w:r>
        <w:t>Nastup maž</w:t>
      </w:r>
      <w:r w:rsidR="00E14151">
        <w:t>o</w:t>
      </w:r>
      <w:r>
        <w:t>retkinja: 200€</w:t>
      </w:r>
    </w:p>
    <w:p w14:paraId="79A030AA" w14:textId="77777777" w:rsidR="006E783E" w:rsidRDefault="006E783E" w:rsidP="00B46315">
      <w:pPr>
        <w:pStyle w:val="Odlomakpopisa"/>
        <w:ind w:firstLine="0"/>
      </w:pPr>
    </w:p>
    <w:p w14:paraId="1177D356" w14:textId="1ADE42B0" w:rsidR="00542F56" w:rsidRDefault="006E783E" w:rsidP="006E783E">
      <w:pPr>
        <w:ind w:firstLine="0"/>
      </w:pPr>
      <w:r w:rsidRPr="00CF2F69">
        <w:rPr>
          <w:b/>
        </w:rPr>
        <w:t>Predstave za djecu</w:t>
      </w:r>
      <w:r>
        <w:t xml:space="preserve"> </w:t>
      </w:r>
      <w:r w:rsidR="005E4E2B" w:rsidRPr="005E4E2B">
        <w:rPr>
          <w:b/>
        </w:rPr>
        <w:t>i odrasle</w:t>
      </w:r>
      <w:r w:rsidR="005E4E2B">
        <w:t xml:space="preserve"> </w:t>
      </w:r>
      <w:r w:rsidR="00C741D2">
        <w:t xml:space="preserve"> </w:t>
      </w:r>
      <w:r w:rsidR="00C741D2" w:rsidRPr="00C741D2">
        <w:rPr>
          <w:b/>
        </w:rPr>
        <w:t>i filmske projekcije</w:t>
      </w:r>
      <w:r w:rsidR="00602A10">
        <w:rPr>
          <w:b/>
        </w:rPr>
        <w:t xml:space="preserve"> </w:t>
      </w:r>
      <w:r w:rsidR="005E4E2B">
        <w:t xml:space="preserve">- </w:t>
      </w:r>
      <w:r>
        <w:t>održavale</w:t>
      </w:r>
      <w:r w:rsidR="00602A10">
        <w:t xml:space="preserve"> su se više puta tijekom sezone, a sredstva </w:t>
      </w:r>
      <w:r w:rsidR="002241B9">
        <w:t>za realizaciju projekta</w:t>
      </w:r>
      <w:r w:rsidR="00C85FA9">
        <w:t xml:space="preserve"> financirana su vlastitim sredstvima planiranim Godišnjim programom rada</w:t>
      </w:r>
      <w:r w:rsidR="002241B9">
        <w:t>.</w:t>
      </w:r>
    </w:p>
    <w:p w14:paraId="3CF33B2C" w14:textId="6976DBC7" w:rsidR="006E783E" w:rsidRDefault="00542F56" w:rsidP="006E783E">
      <w:pPr>
        <w:ind w:firstLine="0"/>
      </w:pPr>
      <w:r w:rsidRPr="00542F56">
        <w:rPr>
          <w:b/>
        </w:rPr>
        <w:t>Realizacija</w:t>
      </w:r>
      <w:r>
        <w:t xml:space="preserve">: </w:t>
      </w:r>
      <w:r w:rsidR="00A04CDA" w:rsidRPr="00473F69">
        <w:rPr>
          <w:b/>
          <w:bCs/>
        </w:rPr>
        <w:t>3.792,72€</w:t>
      </w:r>
    </w:p>
    <w:p w14:paraId="5A31D1E9" w14:textId="2570D912" w:rsidR="006E783E" w:rsidRDefault="007F11DF" w:rsidP="006E783E">
      <w:pPr>
        <w:pStyle w:val="Odlomakpopisa"/>
        <w:numPr>
          <w:ilvl w:val="0"/>
          <w:numId w:val="3"/>
        </w:numPr>
      </w:pPr>
      <w:r>
        <w:t xml:space="preserve">Kazalište </w:t>
      </w:r>
      <w:r w:rsidR="002E7A96">
        <w:t>Z Produkcija: 550€</w:t>
      </w:r>
    </w:p>
    <w:p w14:paraId="754451A4" w14:textId="60D2BC06" w:rsidR="00CE5957" w:rsidRDefault="00D23134" w:rsidP="006E783E">
      <w:pPr>
        <w:pStyle w:val="Odlomakpopisa"/>
        <w:numPr>
          <w:ilvl w:val="0"/>
          <w:numId w:val="3"/>
        </w:numPr>
      </w:pPr>
      <w:r>
        <w:t xml:space="preserve">Klaun Šarenko i prijatelji : 1.100€ </w:t>
      </w:r>
    </w:p>
    <w:p w14:paraId="264A5C76" w14:textId="2C12065B" w:rsidR="00D23134" w:rsidRDefault="00D23134" w:rsidP="006E783E">
      <w:pPr>
        <w:pStyle w:val="Odlomakpopisa"/>
        <w:numPr>
          <w:ilvl w:val="0"/>
          <w:numId w:val="3"/>
        </w:numPr>
      </w:pPr>
      <w:r>
        <w:t xml:space="preserve">Cirkus Malik: 600€ </w:t>
      </w:r>
    </w:p>
    <w:p w14:paraId="0D9E04DC" w14:textId="4E8CF9BA" w:rsidR="00D23134" w:rsidRDefault="00D23134" w:rsidP="006E783E">
      <w:pPr>
        <w:pStyle w:val="Odlomakpopisa"/>
        <w:numPr>
          <w:ilvl w:val="0"/>
          <w:numId w:val="3"/>
        </w:numPr>
      </w:pPr>
      <w:r>
        <w:t>Tontorino cirkus: 392,72€</w:t>
      </w:r>
    </w:p>
    <w:p w14:paraId="795A5587" w14:textId="22B48079" w:rsidR="00C741D2" w:rsidRDefault="00C741D2" w:rsidP="006E783E">
      <w:pPr>
        <w:pStyle w:val="Odlomakpopisa"/>
        <w:numPr>
          <w:ilvl w:val="0"/>
          <w:numId w:val="3"/>
        </w:numPr>
      </w:pPr>
      <w:r>
        <w:t>Filmske projekcije</w:t>
      </w:r>
      <w:r w:rsidR="00D23134">
        <w:t xml:space="preserve">: </w:t>
      </w:r>
      <w:r w:rsidR="00AC2BA9">
        <w:t>1.150€</w:t>
      </w:r>
    </w:p>
    <w:p w14:paraId="199009F7" w14:textId="77777777" w:rsidR="007F11DF" w:rsidRDefault="007F11DF" w:rsidP="007F11DF">
      <w:pPr>
        <w:pStyle w:val="Odlomakpopisa"/>
        <w:ind w:firstLine="0"/>
      </w:pPr>
    </w:p>
    <w:p w14:paraId="45DB0E30" w14:textId="11F2F6CA" w:rsidR="00602A10" w:rsidRDefault="006E783E" w:rsidP="00602A10">
      <w:pPr>
        <w:ind w:firstLine="0"/>
      </w:pPr>
      <w:r w:rsidRPr="00B94A59">
        <w:rPr>
          <w:b/>
        </w:rPr>
        <w:t>Susreta klapa</w:t>
      </w:r>
      <w:r w:rsidR="00A023C5">
        <w:rPr>
          <w:b/>
        </w:rPr>
        <w:t xml:space="preserve">- </w:t>
      </w:r>
      <w:r w:rsidR="00A023C5" w:rsidRPr="00A023C5">
        <w:t xml:space="preserve">tradicionalno se održava </w:t>
      </w:r>
      <w:r w:rsidR="00A023C5">
        <w:t xml:space="preserve">svake godine u kolovozu </w:t>
      </w:r>
      <w:r w:rsidR="00A023C5" w:rsidRPr="00A023C5">
        <w:t xml:space="preserve">u </w:t>
      </w:r>
      <w:proofErr w:type="spellStart"/>
      <w:r w:rsidR="00A023C5" w:rsidRPr="00A023C5">
        <w:t>Tkonu</w:t>
      </w:r>
      <w:proofErr w:type="spellEnd"/>
      <w:r w:rsidR="00A023C5">
        <w:t>, a oku</w:t>
      </w:r>
      <w:r w:rsidR="00602A10">
        <w:t>plj</w:t>
      </w:r>
      <w:r w:rsidR="006E3E0D">
        <w:t>a preko 10 klapa iz Hrvatske</w:t>
      </w:r>
      <w:r w:rsidR="004805ED">
        <w:t>,</w:t>
      </w:r>
      <w:r w:rsidR="006E3E0D">
        <w:t xml:space="preserve"> </w:t>
      </w:r>
      <w:r w:rsidR="004805ED">
        <w:t>S</w:t>
      </w:r>
      <w:r w:rsidR="00602A10">
        <w:t xml:space="preserve">redstva </w:t>
      </w:r>
      <w:r w:rsidR="006E3E0D">
        <w:t xml:space="preserve">za realizaciju programa </w:t>
      </w:r>
      <w:r w:rsidR="00602A10">
        <w:t xml:space="preserve">u iznosu od </w:t>
      </w:r>
      <w:r w:rsidR="00CE5957">
        <w:t>1.100€</w:t>
      </w:r>
      <w:r w:rsidR="00602A10">
        <w:t xml:space="preserve"> su osigurana putem Javnog natječaja za financiranje programa i projekata od interesa za opće dobro koje provode udruge na području Općine Tkon za 202</w:t>
      </w:r>
      <w:r w:rsidR="00CE5957">
        <w:t>3</w:t>
      </w:r>
      <w:r w:rsidR="00602A10">
        <w:t>. godinu.</w:t>
      </w:r>
    </w:p>
    <w:p w14:paraId="7FBC2FE2" w14:textId="3C8F0F62" w:rsidR="0051214D" w:rsidRDefault="0051214D" w:rsidP="006E783E">
      <w:pPr>
        <w:ind w:firstLine="0"/>
      </w:pPr>
      <w:r w:rsidRPr="0051214D">
        <w:rPr>
          <w:b/>
        </w:rPr>
        <w:t>Realizacija:</w:t>
      </w:r>
      <w:r>
        <w:t xml:space="preserve"> </w:t>
      </w:r>
      <w:r w:rsidR="00AC2BA9" w:rsidRPr="00473F69">
        <w:rPr>
          <w:b/>
          <w:bCs/>
        </w:rPr>
        <w:t>2.844€</w:t>
      </w:r>
    </w:p>
    <w:p w14:paraId="73887ADB" w14:textId="57954947" w:rsidR="00AC2BA9" w:rsidRDefault="007F11DF" w:rsidP="00AC2BA9">
      <w:pPr>
        <w:pStyle w:val="Odlomakpopisa"/>
        <w:numPr>
          <w:ilvl w:val="0"/>
          <w:numId w:val="3"/>
        </w:numPr>
      </w:pPr>
      <w:r>
        <w:t xml:space="preserve">Ugostiteljske usluge za sudionike: </w:t>
      </w:r>
      <w:r w:rsidR="00AC2BA9">
        <w:t>2.140€</w:t>
      </w:r>
    </w:p>
    <w:p w14:paraId="6EA9BB24" w14:textId="1F2D680A" w:rsidR="00AC2BA9" w:rsidRDefault="00AC2BA9" w:rsidP="00AC2BA9">
      <w:pPr>
        <w:pStyle w:val="Odlomakpopisa"/>
        <w:numPr>
          <w:ilvl w:val="0"/>
          <w:numId w:val="3"/>
        </w:numPr>
      </w:pPr>
      <w:r>
        <w:t>Smještaj: 190€</w:t>
      </w:r>
    </w:p>
    <w:p w14:paraId="54207ABE" w14:textId="3888AF90" w:rsidR="00AC2BA9" w:rsidRDefault="00AC2BA9" w:rsidP="00AC2BA9">
      <w:pPr>
        <w:pStyle w:val="Odlomakpopisa"/>
        <w:numPr>
          <w:ilvl w:val="0"/>
          <w:numId w:val="3"/>
        </w:numPr>
      </w:pPr>
      <w:r>
        <w:t>Putni trošak klape: 375€</w:t>
      </w:r>
    </w:p>
    <w:p w14:paraId="097C6162" w14:textId="0A72FC46" w:rsidR="00602A10" w:rsidRDefault="00AC2BA9" w:rsidP="009954AE">
      <w:pPr>
        <w:pStyle w:val="Odlomakpopisa"/>
        <w:numPr>
          <w:ilvl w:val="0"/>
          <w:numId w:val="3"/>
        </w:numPr>
      </w:pPr>
      <w:r>
        <w:t>Ostali troškovi: 139€</w:t>
      </w:r>
    </w:p>
    <w:p w14:paraId="7844CD89" w14:textId="77777777" w:rsidR="009954AE" w:rsidRDefault="009954AE" w:rsidP="009954AE">
      <w:pPr>
        <w:pStyle w:val="Odlomakpopisa"/>
        <w:ind w:firstLine="0"/>
      </w:pPr>
    </w:p>
    <w:p w14:paraId="03B09897" w14:textId="2D97C56D" w:rsidR="00D17951" w:rsidRDefault="006E783E" w:rsidP="006E783E">
      <w:pPr>
        <w:ind w:firstLine="0"/>
      </w:pPr>
      <w:r w:rsidRPr="00B94A59">
        <w:rPr>
          <w:b/>
        </w:rPr>
        <w:t>Sajam otočnih proizvoda</w:t>
      </w:r>
      <w:r w:rsidR="00A023C5">
        <w:t>- održava se kao popratni program uz manifestaciju Škraping, te svakog četvrtka tijekom ljetnih mjeseci</w:t>
      </w:r>
      <w:r w:rsidR="00373B59">
        <w:t>.</w:t>
      </w:r>
    </w:p>
    <w:p w14:paraId="327DB4C0" w14:textId="3D5AA575" w:rsidR="009A6FBD" w:rsidRDefault="00473F69" w:rsidP="006E783E">
      <w:pPr>
        <w:ind w:firstLine="0"/>
      </w:pPr>
      <w:r w:rsidRPr="00AF4B89">
        <w:rPr>
          <w:b/>
        </w:rPr>
        <w:t xml:space="preserve">Realizacija: </w:t>
      </w:r>
      <w:r>
        <w:rPr>
          <w:b/>
        </w:rPr>
        <w:t>1.900,03€</w:t>
      </w:r>
    </w:p>
    <w:p w14:paraId="611BA382" w14:textId="0E674059" w:rsidR="006E783E" w:rsidRDefault="00AF4B89" w:rsidP="007F11DF">
      <w:pPr>
        <w:pStyle w:val="Odlomakpopisa"/>
        <w:numPr>
          <w:ilvl w:val="0"/>
          <w:numId w:val="3"/>
        </w:numPr>
      </w:pPr>
      <w:r>
        <w:t>Razglas</w:t>
      </w:r>
      <w:r w:rsidR="007F11DF">
        <w:t xml:space="preserve"> </w:t>
      </w:r>
      <w:r>
        <w:t>:1089,46€</w:t>
      </w:r>
    </w:p>
    <w:p w14:paraId="7C5CA7B6" w14:textId="1AD74902" w:rsidR="007F11DF" w:rsidRDefault="007F11DF" w:rsidP="007F11DF">
      <w:pPr>
        <w:pStyle w:val="Odlomakpopisa"/>
        <w:numPr>
          <w:ilvl w:val="0"/>
          <w:numId w:val="3"/>
        </w:numPr>
      </w:pPr>
      <w:r>
        <w:t xml:space="preserve">WEB hosting: </w:t>
      </w:r>
      <w:r w:rsidR="00AF4B89">
        <w:t>85,57€</w:t>
      </w:r>
    </w:p>
    <w:p w14:paraId="106EBAA0" w14:textId="7FDB00F4" w:rsidR="006E783E" w:rsidRDefault="007F11DF" w:rsidP="007F11DF">
      <w:pPr>
        <w:pStyle w:val="Odlomakpopisa"/>
        <w:numPr>
          <w:ilvl w:val="0"/>
          <w:numId w:val="3"/>
        </w:numPr>
      </w:pPr>
      <w:r>
        <w:t>Ugostiteljske usluge</w:t>
      </w:r>
      <w:r w:rsidR="00AF4B89">
        <w:t>:725€</w:t>
      </w:r>
    </w:p>
    <w:p w14:paraId="02FA58A1" w14:textId="77777777" w:rsidR="00113A1D" w:rsidRDefault="00113A1D" w:rsidP="00AF4B89">
      <w:pPr>
        <w:ind w:firstLine="0"/>
      </w:pPr>
    </w:p>
    <w:p w14:paraId="5A3A9BC4" w14:textId="77777777" w:rsidR="004805ED" w:rsidRDefault="006E783E" w:rsidP="006E783E">
      <w:pPr>
        <w:ind w:firstLine="0"/>
      </w:pPr>
      <w:r w:rsidRPr="00B94A59">
        <w:rPr>
          <w:b/>
        </w:rPr>
        <w:t>Koncert</w:t>
      </w:r>
      <w:r w:rsidR="00C75040">
        <w:rPr>
          <w:b/>
        </w:rPr>
        <w:t>i zabavne glazbe</w:t>
      </w:r>
      <w:r w:rsidR="00B849C9">
        <w:rPr>
          <w:b/>
        </w:rPr>
        <w:t xml:space="preserve"> „</w:t>
      </w:r>
      <w:proofErr w:type="spellStart"/>
      <w:r w:rsidR="00B849C9">
        <w:rPr>
          <w:b/>
        </w:rPr>
        <w:t>Kunjsko</w:t>
      </w:r>
      <w:proofErr w:type="spellEnd"/>
      <w:r w:rsidR="00B849C9">
        <w:rPr>
          <w:b/>
        </w:rPr>
        <w:t xml:space="preserve"> lito“</w:t>
      </w:r>
      <w:r w:rsidR="00C75040">
        <w:rPr>
          <w:b/>
        </w:rPr>
        <w:t xml:space="preserve"> – </w:t>
      </w:r>
      <w:r w:rsidR="00C75040" w:rsidRPr="00C75040">
        <w:t>tokom sezone održani su mnogobrojni</w:t>
      </w:r>
      <w:r w:rsidR="00C75040">
        <w:rPr>
          <w:b/>
        </w:rPr>
        <w:t xml:space="preserve"> </w:t>
      </w:r>
      <w:r w:rsidR="00EB37EB">
        <w:t>koncerti zabavne</w:t>
      </w:r>
      <w:r w:rsidR="00CE5957">
        <w:t xml:space="preserve"> </w:t>
      </w:r>
      <w:r w:rsidR="00EB37EB">
        <w:t xml:space="preserve">i tradicionalne </w:t>
      </w:r>
      <w:r w:rsidR="00C75040">
        <w:t>glazbe kojim</w:t>
      </w:r>
      <w:r w:rsidR="006E3E0D">
        <w:t>a</w:t>
      </w:r>
      <w:r w:rsidR="00C75040">
        <w:t xml:space="preserve"> su se obilježili važni datumi RH i Općine Tkon, poput Dana pobjede i domovinske zahvalnosti, Dana Općine Tkon i </w:t>
      </w:r>
      <w:r w:rsidR="00CE5957">
        <w:t>Ribarsk</w:t>
      </w:r>
      <w:r w:rsidR="0083283E">
        <w:t xml:space="preserve">e noći. </w:t>
      </w:r>
    </w:p>
    <w:p w14:paraId="6876B8AD" w14:textId="01C7210F" w:rsidR="009A6FBD" w:rsidRDefault="00602A10" w:rsidP="006E783E">
      <w:pPr>
        <w:ind w:firstLine="0"/>
      </w:pPr>
      <w:r>
        <w:lastRenderedPageBreak/>
        <w:t>Sredstva za realizaciju programa „</w:t>
      </w:r>
      <w:proofErr w:type="spellStart"/>
      <w:r>
        <w:t>Kunjsko</w:t>
      </w:r>
      <w:proofErr w:type="spellEnd"/>
      <w:r>
        <w:t xml:space="preserve"> lito“ osigurana su u iznosu od </w:t>
      </w:r>
      <w:r w:rsidR="0083283E">
        <w:t>7050</w:t>
      </w:r>
      <w:r w:rsidR="00F43A3F">
        <w:t xml:space="preserve"> </w:t>
      </w:r>
      <w:r w:rsidR="0083283E">
        <w:t>€</w:t>
      </w:r>
      <w:r>
        <w:t xml:space="preserve"> putem Javnog natječaja za financiranje programa i projekata od interesa za opće dobro koje provode udruge na području</w:t>
      </w:r>
      <w:r w:rsidR="0054184A">
        <w:t xml:space="preserve"> Općine Tkon za 202</w:t>
      </w:r>
      <w:r w:rsidR="0083283E">
        <w:t>3</w:t>
      </w:r>
      <w:r w:rsidR="0054184A">
        <w:t xml:space="preserve">. godinu, </w:t>
      </w:r>
      <w:r>
        <w:t xml:space="preserve"> </w:t>
      </w:r>
      <w:r w:rsidR="003F530D">
        <w:t xml:space="preserve">putem Javnog natječaja za dodjelu sredstava za projekte lokalnih turističkih zajednica za turistički nedovoljno razvijena područja i kontinent </w:t>
      </w:r>
      <w:r w:rsidR="0054184A">
        <w:t xml:space="preserve">iz Fonda za turistički nedovoljno razvijena područja i kontinent </w:t>
      </w:r>
      <w:r w:rsidR="003F530D">
        <w:t xml:space="preserve">u iznosu od </w:t>
      </w:r>
      <w:r w:rsidR="008D3E2E">
        <w:t xml:space="preserve">14.875,50€ </w:t>
      </w:r>
      <w:r w:rsidR="006A599C">
        <w:t>u sklopu projekta „</w:t>
      </w:r>
      <w:proofErr w:type="spellStart"/>
      <w:r w:rsidR="006A599C">
        <w:t>Kunjsko</w:t>
      </w:r>
      <w:proofErr w:type="spellEnd"/>
      <w:r w:rsidR="006A599C">
        <w:t xml:space="preserve"> li</w:t>
      </w:r>
      <w:r w:rsidR="009A6FBD">
        <w:t>t</w:t>
      </w:r>
      <w:r w:rsidR="006A599C">
        <w:t>o“</w:t>
      </w:r>
      <w:r w:rsidR="0054184A">
        <w:t xml:space="preserve">, te putem donacija </w:t>
      </w:r>
      <w:r w:rsidR="0083283E">
        <w:t>2</w:t>
      </w:r>
      <w:r w:rsidR="00AC2BA9">
        <w:t>.</w:t>
      </w:r>
      <w:r w:rsidR="0083283E">
        <w:t>440</w:t>
      </w:r>
      <w:r w:rsidR="00F43A3F">
        <w:t xml:space="preserve"> </w:t>
      </w:r>
      <w:r w:rsidR="0083283E">
        <w:t>€</w:t>
      </w:r>
      <w:r w:rsidR="0054184A">
        <w:t>.</w:t>
      </w:r>
      <w:r>
        <w:t xml:space="preserve"> </w:t>
      </w:r>
      <w:r w:rsidR="004805ED">
        <w:t xml:space="preserve">Ostatak utrošenih sredstava osiguran je vlastitim sredstvima u iznosu od </w:t>
      </w:r>
      <w:r w:rsidR="00AF4B89">
        <w:t>9.747,04€</w:t>
      </w:r>
      <w:r w:rsidR="004805ED">
        <w:t>.</w:t>
      </w:r>
    </w:p>
    <w:p w14:paraId="0C8C76C8" w14:textId="269EF1E5" w:rsidR="008D3E2E" w:rsidRDefault="008D3E2E" w:rsidP="006E783E">
      <w:pPr>
        <w:pStyle w:val="Odlomakpopisa"/>
        <w:numPr>
          <w:ilvl w:val="0"/>
          <w:numId w:val="3"/>
        </w:numPr>
      </w:pPr>
      <w:proofErr w:type="spellStart"/>
      <w:r>
        <w:t>Kunjska</w:t>
      </w:r>
      <w:proofErr w:type="spellEnd"/>
      <w:r>
        <w:t xml:space="preserve"> fešta 2.650€</w:t>
      </w:r>
    </w:p>
    <w:p w14:paraId="17C4A6F8" w14:textId="2F6656E5" w:rsidR="006E783E" w:rsidRDefault="008D3E2E" w:rsidP="006E783E">
      <w:pPr>
        <w:pStyle w:val="Odlomakpopisa"/>
        <w:numPr>
          <w:ilvl w:val="0"/>
          <w:numId w:val="3"/>
        </w:numPr>
      </w:pPr>
      <w:r>
        <w:t xml:space="preserve">Dan Općine: </w:t>
      </w:r>
      <w:r w:rsidR="001604B6">
        <w:t xml:space="preserve"> </w:t>
      </w:r>
      <w:r>
        <w:t>4.070€</w:t>
      </w:r>
    </w:p>
    <w:p w14:paraId="6E4635C2" w14:textId="2BF308CB" w:rsidR="001604B6" w:rsidRDefault="008D3E2E" w:rsidP="006E783E">
      <w:pPr>
        <w:pStyle w:val="Odlomakpopisa"/>
        <w:numPr>
          <w:ilvl w:val="0"/>
          <w:numId w:val="3"/>
        </w:numPr>
      </w:pPr>
      <w:r>
        <w:t>Ribarska noć:</w:t>
      </w:r>
      <w:r w:rsidR="001604B6">
        <w:t xml:space="preserve"> </w:t>
      </w:r>
      <w:r w:rsidR="007755CC">
        <w:t>20.370€</w:t>
      </w:r>
    </w:p>
    <w:p w14:paraId="16894020" w14:textId="21A6BC61" w:rsidR="001604B6" w:rsidRDefault="007755CC" w:rsidP="006E783E">
      <w:pPr>
        <w:pStyle w:val="Odlomakpopisa"/>
        <w:numPr>
          <w:ilvl w:val="0"/>
          <w:numId w:val="3"/>
        </w:numPr>
      </w:pPr>
      <w:proofErr w:type="spellStart"/>
      <w:r>
        <w:t>Ugrinska</w:t>
      </w:r>
      <w:proofErr w:type="spellEnd"/>
      <w:r>
        <w:t xml:space="preserve"> noć</w:t>
      </w:r>
      <w:r w:rsidR="001604B6">
        <w:t xml:space="preserve">: </w:t>
      </w:r>
      <w:r>
        <w:t>1.702€</w:t>
      </w:r>
    </w:p>
    <w:p w14:paraId="2A6DCDCA" w14:textId="5A4ACF11" w:rsidR="001604B6" w:rsidRPr="00766CA3" w:rsidRDefault="007755CC" w:rsidP="006E783E">
      <w:pPr>
        <w:pStyle w:val="Odlomakpopisa"/>
        <w:numPr>
          <w:ilvl w:val="0"/>
          <w:numId w:val="3"/>
        </w:numPr>
      </w:pPr>
      <w:r>
        <w:t xml:space="preserve">Gastro večer </w:t>
      </w:r>
      <w:r w:rsidR="001604B6" w:rsidRPr="00766CA3">
        <w:t xml:space="preserve">: </w:t>
      </w:r>
      <w:r>
        <w:t>3.475,96€</w:t>
      </w:r>
    </w:p>
    <w:p w14:paraId="2879AEDA" w14:textId="10B6DD2C" w:rsidR="0054184A" w:rsidRDefault="00FE5F2D" w:rsidP="00FE5F2D">
      <w:pPr>
        <w:pStyle w:val="Odlomakpopisa"/>
        <w:numPr>
          <w:ilvl w:val="0"/>
          <w:numId w:val="3"/>
        </w:numPr>
      </w:pPr>
      <w:r>
        <w:t>Ostali troškovi potrebni za realizaciju manifestacije</w:t>
      </w:r>
      <w:r w:rsidR="0054184A">
        <w:t xml:space="preserve">: </w:t>
      </w:r>
      <w:r w:rsidR="000E659B">
        <w:t>1.056,16€</w:t>
      </w:r>
    </w:p>
    <w:p w14:paraId="13085748" w14:textId="61EC7DD1" w:rsidR="004805ED" w:rsidRPr="004805ED" w:rsidRDefault="000703BA" w:rsidP="004805ED">
      <w:pPr>
        <w:pStyle w:val="Odlomakpopisa"/>
        <w:numPr>
          <w:ilvl w:val="0"/>
          <w:numId w:val="3"/>
        </w:numPr>
      </w:pPr>
      <w:proofErr w:type="spellStart"/>
      <w:r>
        <w:t>Zamp</w:t>
      </w:r>
      <w:proofErr w:type="spellEnd"/>
      <w:r>
        <w:t xml:space="preserve">: </w:t>
      </w:r>
      <w:r w:rsidR="00286DE6">
        <w:t>1.214,98€</w:t>
      </w:r>
    </w:p>
    <w:p w14:paraId="4209310F" w14:textId="77777777" w:rsidR="004805ED" w:rsidRDefault="004805ED" w:rsidP="004805ED">
      <w:pPr>
        <w:ind w:firstLine="0"/>
      </w:pPr>
      <w:r w:rsidRPr="004805ED">
        <w:rPr>
          <w:b/>
        </w:rPr>
        <w:t>Realizacija</w:t>
      </w:r>
      <w:r>
        <w:t xml:space="preserve">: </w:t>
      </w:r>
      <w:r w:rsidRPr="004805ED">
        <w:rPr>
          <w:b/>
          <w:bCs/>
        </w:rPr>
        <w:t>34.539,10€</w:t>
      </w:r>
    </w:p>
    <w:p w14:paraId="0314444A" w14:textId="77777777" w:rsidR="00473F69" w:rsidRDefault="00473F69" w:rsidP="004805ED">
      <w:pPr>
        <w:ind w:left="360" w:firstLine="0"/>
      </w:pPr>
    </w:p>
    <w:p w14:paraId="00CC7FDC" w14:textId="1FEEE45E" w:rsidR="006201C0" w:rsidRDefault="006201C0" w:rsidP="006201C0">
      <w:pPr>
        <w:ind w:firstLine="0"/>
      </w:pPr>
      <w:r w:rsidRPr="006201C0">
        <w:rPr>
          <w:b/>
        </w:rPr>
        <w:t>Advent u Kunu</w:t>
      </w:r>
      <w:r w:rsidR="00E95065">
        <w:rPr>
          <w:b/>
        </w:rPr>
        <w:t xml:space="preserve"> </w:t>
      </w:r>
      <w:r>
        <w:rPr>
          <w:b/>
        </w:rPr>
        <w:t xml:space="preserve">- </w:t>
      </w:r>
      <w:r>
        <w:t>uoči Božićnih blagdana organiziran je Advent u Kunu na kojem su organizira</w:t>
      </w:r>
      <w:r w:rsidR="00C75040">
        <w:t>ne</w:t>
      </w:r>
      <w:r w:rsidR="00942AE7">
        <w:t xml:space="preserve"> kazališne predstave,</w:t>
      </w:r>
      <w:r w:rsidR="00C75040">
        <w:t xml:space="preserve"> brojne radionice izrade božić</w:t>
      </w:r>
      <w:r>
        <w:t>ni</w:t>
      </w:r>
      <w:r w:rsidR="00C75040">
        <w:t>h ukrasa, kolača i dr.</w:t>
      </w:r>
    </w:p>
    <w:p w14:paraId="1B8DA612" w14:textId="3FADD69F" w:rsidR="00985D8C" w:rsidRPr="008D3E2E" w:rsidRDefault="00942AE7" w:rsidP="008D3E2E">
      <w:pPr>
        <w:pStyle w:val="Odlomakpopisa"/>
        <w:numPr>
          <w:ilvl w:val="0"/>
          <w:numId w:val="3"/>
        </w:numPr>
        <w:rPr>
          <w:b/>
        </w:rPr>
      </w:pPr>
      <w:r>
        <w:t>Kazališne predstave:</w:t>
      </w:r>
      <w:r w:rsidR="003C20DF">
        <w:t>1.950€</w:t>
      </w:r>
    </w:p>
    <w:p w14:paraId="2428B477" w14:textId="52322064" w:rsidR="00985D8C" w:rsidRPr="003C20DF" w:rsidRDefault="00985D8C" w:rsidP="00985D8C">
      <w:pPr>
        <w:pStyle w:val="Odlomakpopisa"/>
        <w:numPr>
          <w:ilvl w:val="0"/>
          <w:numId w:val="3"/>
        </w:numPr>
        <w:rPr>
          <w:b/>
        </w:rPr>
      </w:pPr>
      <w:r>
        <w:t xml:space="preserve">Razni potrošni materijali: </w:t>
      </w:r>
      <w:r w:rsidR="003C20DF">
        <w:t>114,48€</w:t>
      </w:r>
    </w:p>
    <w:p w14:paraId="681183A7" w14:textId="3AC113EC" w:rsidR="003C20DF" w:rsidRPr="003C20DF" w:rsidRDefault="003C20DF" w:rsidP="00985D8C">
      <w:pPr>
        <w:pStyle w:val="Odlomakpopisa"/>
        <w:numPr>
          <w:ilvl w:val="0"/>
          <w:numId w:val="3"/>
        </w:numPr>
        <w:rPr>
          <w:b/>
        </w:rPr>
      </w:pPr>
      <w:r>
        <w:t>Nastup grupe: 1291,77€</w:t>
      </w:r>
    </w:p>
    <w:p w14:paraId="1C261476" w14:textId="3E142F38" w:rsidR="003C20DF" w:rsidRPr="00985D8C" w:rsidRDefault="003C20DF" w:rsidP="00985D8C">
      <w:pPr>
        <w:pStyle w:val="Odlomakpopisa"/>
        <w:numPr>
          <w:ilvl w:val="0"/>
          <w:numId w:val="3"/>
        </w:numPr>
        <w:rPr>
          <w:b/>
        </w:rPr>
      </w:pPr>
      <w:r>
        <w:t>Klaun Spartanko 600€</w:t>
      </w:r>
    </w:p>
    <w:p w14:paraId="6A722E85" w14:textId="2131980C" w:rsidR="003C20DF" w:rsidRPr="000703BA" w:rsidRDefault="003C20DF" w:rsidP="003C20DF">
      <w:pPr>
        <w:pStyle w:val="Odlomakpopisa"/>
        <w:numPr>
          <w:ilvl w:val="0"/>
          <w:numId w:val="3"/>
        </w:numPr>
        <w:rPr>
          <w:b/>
        </w:rPr>
      </w:pPr>
      <w:proofErr w:type="spellStart"/>
      <w:r>
        <w:rPr>
          <w:bCs/>
        </w:rPr>
        <w:t>Magic</w:t>
      </w:r>
      <w:proofErr w:type="spellEnd"/>
      <w:r>
        <w:rPr>
          <w:bCs/>
        </w:rPr>
        <w:t xml:space="preserve"> show: 860€</w:t>
      </w:r>
    </w:p>
    <w:p w14:paraId="06A2CD6B" w14:textId="509D07B4" w:rsidR="000703BA" w:rsidRPr="00FE5F2D" w:rsidRDefault="000703BA" w:rsidP="003C20DF">
      <w:pPr>
        <w:pStyle w:val="Odlomakpopisa"/>
        <w:numPr>
          <w:ilvl w:val="0"/>
          <w:numId w:val="3"/>
        </w:numPr>
        <w:rPr>
          <w:b/>
        </w:rPr>
      </w:pPr>
      <w:proofErr w:type="spellStart"/>
      <w:r>
        <w:rPr>
          <w:bCs/>
        </w:rPr>
        <w:t>Zamp</w:t>
      </w:r>
      <w:proofErr w:type="spellEnd"/>
      <w:r>
        <w:rPr>
          <w:bCs/>
        </w:rPr>
        <w:t>: 56,95€</w:t>
      </w:r>
    </w:p>
    <w:p w14:paraId="1595814E" w14:textId="64BE94D6" w:rsidR="00FE5F2D" w:rsidRDefault="00FE5F2D" w:rsidP="00FE5F2D">
      <w:pPr>
        <w:ind w:firstLine="0"/>
      </w:pPr>
      <w:r w:rsidRPr="00FE5F2D">
        <w:rPr>
          <w:b/>
        </w:rPr>
        <w:t>Realizacija: 4.</w:t>
      </w:r>
      <w:r w:rsidR="000703BA">
        <w:rPr>
          <w:b/>
        </w:rPr>
        <w:t>873,20</w:t>
      </w:r>
      <w:r w:rsidRPr="00FE5F2D">
        <w:rPr>
          <w:b/>
        </w:rPr>
        <w:t>€</w:t>
      </w:r>
    </w:p>
    <w:p w14:paraId="483DFB3F" w14:textId="77777777" w:rsidR="00FE5F2D" w:rsidRPr="00FE5F2D" w:rsidRDefault="00FE5F2D" w:rsidP="00FE5F2D">
      <w:pPr>
        <w:ind w:firstLine="0"/>
        <w:rPr>
          <w:b/>
        </w:rPr>
      </w:pPr>
    </w:p>
    <w:p w14:paraId="19A06935" w14:textId="77777777" w:rsidR="0083283E" w:rsidRPr="003C20DF" w:rsidRDefault="0083283E" w:rsidP="0083283E">
      <w:pPr>
        <w:pStyle w:val="Odlomakpopisa"/>
        <w:ind w:firstLine="0"/>
        <w:rPr>
          <w:b/>
        </w:rPr>
      </w:pPr>
    </w:p>
    <w:p w14:paraId="3F53535C" w14:textId="3562313A" w:rsidR="001604B6" w:rsidRDefault="00942AE7" w:rsidP="006201C0">
      <w:pPr>
        <w:ind w:firstLine="0"/>
        <w:rPr>
          <w:b/>
        </w:rPr>
      </w:pPr>
      <w:r>
        <w:rPr>
          <w:b/>
        </w:rPr>
        <w:t>Maškare:</w:t>
      </w:r>
    </w:p>
    <w:p w14:paraId="19577341" w14:textId="1894135F" w:rsidR="00942AE7" w:rsidRDefault="00942AE7" w:rsidP="00942AE7">
      <w:pPr>
        <w:pStyle w:val="Odlomakpopisa"/>
        <w:numPr>
          <w:ilvl w:val="0"/>
          <w:numId w:val="3"/>
        </w:numPr>
      </w:pPr>
      <w:r>
        <w:t>Klaun Šarenko:</w:t>
      </w:r>
      <w:r w:rsidRPr="00D23134">
        <w:t xml:space="preserve"> </w:t>
      </w:r>
      <w:r>
        <w:t>5</w:t>
      </w:r>
      <w:r w:rsidR="00FD1681">
        <w:t>5</w:t>
      </w:r>
      <w:r>
        <w:t>0€</w:t>
      </w:r>
    </w:p>
    <w:p w14:paraId="130747BA" w14:textId="2093E0E7" w:rsidR="00942AE7" w:rsidRPr="003C20DF" w:rsidRDefault="00942AE7" w:rsidP="00942AE7">
      <w:pPr>
        <w:pStyle w:val="Odlomakpopisa"/>
        <w:numPr>
          <w:ilvl w:val="0"/>
          <w:numId w:val="3"/>
        </w:numPr>
        <w:rPr>
          <w:b/>
        </w:rPr>
      </w:pPr>
      <w:r>
        <w:rPr>
          <w:bCs/>
        </w:rPr>
        <w:t>Potrošni materijal</w:t>
      </w:r>
      <w:r w:rsidR="003C20DF">
        <w:rPr>
          <w:bCs/>
        </w:rPr>
        <w:t>:</w:t>
      </w:r>
      <w:r>
        <w:rPr>
          <w:bCs/>
        </w:rPr>
        <w:t xml:space="preserve"> 26,56€</w:t>
      </w:r>
    </w:p>
    <w:p w14:paraId="2B395592" w14:textId="39135B79" w:rsidR="00942AE7" w:rsidRDefault="00942AE7" w:rsidP="00942AE7">
      <w:pPr>
        <w:ind w:firstLine="0"/>
        <w:rPr>
          <w:b/>
        </w:rPr>
      </w:pPr>
      <w:r w:rsidRPr="00C75040">
        <w:rPr>
          <w:b/>
        </w:rPr>
        <w:t>R</w:t>
      </w:r>
      <w:r>
        <w:rPr>
          <w:b/>
        </w:rPr>
        <w:t>e</w:t>
      </w:r>
      <w:r w:rsidRPr="00C75040">
        <w:rPr>
          <w:b/>
        </w:rPr>
        <w:t>alizacija:</w:t>
      </w:r>
      <w:r w:rsidR="00C166D4">
        <w:rPr>
          <w:b/>
        </w:rPr>
        <w:t xml:space="preserve"> </w:t>
      </w:r>
      <w:r>
        <w:rPr>
          <w:b/>
        </w:rPr>
        <w:t>5</w:t>
      </w:r>
      <w:r w:rsidR="00FD1681">
        <w:rPr>
          <w:b/>
        </w:rPr>
        <w:t>7</w:t>
      </w:r>
      <w:r>
        <w:rPr>
          <w:b/>
        </w:rPr>
        <w:t>6,56€</w:t>
      </w:r>
    </w:p>
    <w:p w14:paraId="54C73BB2" w14:textId="77777777" w:rsidR="00942AE7" w:rsidRPr="00942AE7" w:rsidRDefault="00942AE7" w:rsidP="00942AE7">
      <w:pPr>
        <w:ind w:firstLine="0"/>
        <w:rPr>
          <w:b/>
        </w:rPr>
      </w:pPr>
    </w:p>
    <w:p w14:paraId="7AB1C0E4" w14:textId="7CEF2B7E" w:rsidR="00EB37EB" w:rsidRDefault="00EB37EB" w:rsidP="006201C0">
      <w:pPr>
        <w:ind w:firstLine="0"/>
      </w:pPr>
      <w:r>
        <w:rPr>
          <w:b/>
        </w:rPr>
        <w:lastRenderedPageBreak/>
        <w:t xml:space="preserve">Susret </w:t>
      </w:r>
      <w:proofErr w:type="spellStart"/>
      <w:r>
        <w:rPr>
          <w:b/>
        </w:rPr>
        <w:t>mopedista</w:t>
      </w:r>
      <w:proofErr w:type="spellEnd"/>
      <w:r>
        <w:rPr>
          <w:b/>
        </w:rPr>
        <w:t xml:space="preserve"> – </w:t>
      </w:r>
      <w:r>
        <w:t xml:space="preserve">u </w:t>
      </w:r>
      <w:proofErr w:type="spellStart"/>
      <w:r>
        <w:t>Tkonu</w:t>
      </w:r>
      <w:proofErr w:type="spellEnd"/>
      <w:r>
        <w:t xml:space="preserve"> je organiziran prvi </w:t>
      </w:r>
      <w:r w:rsidR="00AF7AAE">
        <w:t xml:space="preserve">Susret </w:t>
      </w:r>
      <w:proofErr w:type="spellStart"/>
      <w:r>
        <w:t>mopedista</w:t>
      </w:r>
      <w:proofErr w:type="spellEnd"/>
      <w:r>
        <w:t xml:space="preserve"> </w:t>
      </w:r>
      <w:r w:rsidR="00AF7AAE">
        <w:t xml:space="preserve">na kojem je sudjelovalo </w:t>
      </w:r>
      <w:r w:rsidR="00FE5F2D">
        <w:t xml:space="preserve">je </w:t>
      </w:r>
      <w:r w:rsidR="00AF7AAE">
        <w:t xml:space="preserve"> 1</w:t>
      </w:r>
      <w:r w:rsidR="00FE5F2D">
        <w:t>90</w:t>
      </w:r>
      <w:r w:rsidR="00AF7AAE">
        <w:t xml:space="preserve"> </w:t>
      </w:r>
      <w:proofErr w:type="spellStart"/>
      <w:r w:rsidR="00AF7AAE">
        <w:t>mopedista</w:t>
      </w:r>
      <w:proofErr w:type="spellEnd"/>
      <w:r w:rsidR="00AF7AAE">
        <w:t xml:space="preserve"> iz Slovenije.</w:t>
      </w:r>
      <w:r w:rsidR="00E95065">
        <w:t xml:space="preserve"> Sredstva za realizaciju projekta ostvarena su putem donacije kluba Društvo starodobnih </w:t>
      </w:r>
      <w:proofErr w:type="spellStart"/>
      <w:r w:rsidR="00E95065">
        <w:t>vozil</w:t>
      </w:r>
      <w:proofErr w:type="spellEnd"/>
      <w:r w:rsidR="00E95065">
        <w:t xml:space="preserve"> Iskreni </w:t>
      </w:r>
      <w:proofErr w:type="spellStart"/>
      <w:r w:rsidR="00E95065">
        <w:t>mopedisti</w:t>
      </w:r>
      <w:proofErr w:type="spellEnd"/>
      <w:r w:rsidR="00E95065">
        <w:t xml:space="preserve"> u iznosu od </w:t>
      </w:r>
      <w:r w:rsidR="003177DE">
        <w:t>4.920€</w:t>
      </w:r>
      <w:r w:rsidR="00E95065">
        <w:t>.</w:t>
      </w:r>
    </w:p>
    <w:p w14:paraId="3778A52A" w14:textId="2C5E02E0" w:rsidR="001604B6" w:rsidRDefault="001604B6" w:rsidP="00FE5F2D">
      <w:pPr>
        <w:pStyle w:val="Odlomakpopisa"/>
        <w:numPr>
          <w:ilvl w:val="0"/>
          <w:numId w:val="3"/>
        </w:numPr>
      </w:pPr>
      <w:r>
        <w:t xml:space="preserve">Ugostiteljske usluge: </w:t>
      </w:r>
      <w:r w:rsidR="00FE5F2D">
        <w:t>2.040</w:t>
      </w:r>
      <w:r w:rsidR="003177DE">
        <w:t>€</w:t>
      </w:r>
    </w:p>
    <w:p w14:paraId="01D43CDB" w14:textId="2DA12391" w:rsidR="001604B6" w:rsidRDefault="001604B6" w:rsidP="001604B6">
      <w:pPr>
        <w:pStyle w:val="Odlomakpopisa"/>
        <w:numPr>
          <w:ilvl w:val="0"/>
          <w:numId w:val="3"/>
        </w:numPr>
      </w:pPr>
      <w:r>
        <w:t xml:space="preserve">Nabava majica za sudionike: </w:t>
      </w:r>
      <w:r w:rsidR="003177DE">
        <w:t>1</w:t>
      </w:r>
      <w:r w:rsidR="00FE5F2D">
        <w:t>.</w:t>
      </w:r>
      <w:r w:rsidR="003177DE">
        <w:t>397,34€</w:t>
      </w:r>
    </w:p>
    <w:p w14:paraId="462F456C" w14:textId="03A6DB81" w:rsidR="001604B6" w:rsidRDefault="001604B6" w:rsidP="001604B6">
      <w:pPr>
        <w:pStyle w:val="Odlomakpopisa"/>
        <w:numPr>
          <w:ilvl w:val="0"/>
          <w:numId w:val="3"/>
        </w:numPr>
      </w:pPr>
      <w:r>
        <w:t xml:space="preserve">Namirnice za organizaciju manifestacije: </w:t>
      </w:r>
      <w:r w:rsidR="003177DE">
        <w:t>835,34€</w:t>
      </w:r>
    </w:p>
    <w:p w14:paraId="6656E244" w14:textId="009B29B7" w:rsidR="0083283E" w:rsidRPr="0083283E" w:rsidRDefault="0083283E" w:rsidP="0083283E">
      <w:pPr>
        <w:ind w:firstLine="0"/>
        <w:rPr>
          <w:b/>
        </w:rPr>
      </w:pPr>
      <w:r w:rsidRPr="0083283E">
        <w:rPr>
          <w:b/>
        </w:rPr>
        <w:t>Realizacija</w:t>
      </w:r>
      <w:r w:rsidR="00FE5F2D">
        <w:rPr>
          <w:b/>
        </w:rPr>
        <w:t>: 4.272,68</w:t>
      </w:r>
      <w:r w:rsidRPr="0083283E">
        <w:rPr>
          <w:b/>
        </w:rPr>
        <w:t xml:space="preserve">€ </w:t>
      </w:r>
    </w:p>
    <w:p w14:paraId="3DE3CBE4" w14:textId="77777777" w:rsidR="001604B6" w:rsidRPr="001604B6" w:rsidRDefault="001604B6" w:rsidP="0083283E">
      <w:pPr>
        <w:ind w:firstLine="0"/>
      </w:pPr>
    </w:p>
    <w:p w14:paraId="6711C1A4" w14:textId="77777777" w:rsidR="006E783E" w:rsidRPr="00A13039" w:rsidRDefault="006E783E" w:rsidP="006E783E">
      <w:pPr>
        <w:ind w:firstLine="0"/>
      </w:pPr>
      <w:r w:rsidRPr="00AB2AEC">
        <w:rPr>
          <w:b/>
        </w:rPr>
        <w:t>Ostvareni cilj aktivnosti:</w:t>
      </w:r>
      <w:r>
        <w:rPr>
          <w:b/>
        </w:rPr>
        <w:t xml:space="preserve"> </w:t>
      </w:r>
      <w:r w:rsidRPr="00A13039">
        <w:t>Povećanje atraktivnosti destinacije</w:t>
      </w:r>
      <w:r>
        <w:t xml:space="preserve"> te poboljšanje </w:t>
      </w:r>
      <w:r>
        <w:rPr>
          <w:rFonts w:cs="Times New Roman"/>
          <w:szCs w:val="24"/>
        </w:rPr>
        <w:t>uvjeta boravka turista na području Općine Tkon</w:t>
      </w:r>
      <w:r>
        <w:t>.</w:t>
      </w:r>
    </w:p>
    <w:p w14:paraId="2F3EAC49" w14:textId="77777777" w:rsidR="006E783E" w:rsidRPr="00AB2AEC" w:rsidRDefault="006E783E" w:rsidP="006E783E">
      <w:pPr>
        <w:ind w:firstLine="0"/>
        <w:rPr>
          <w:b/>
        </w:rPr>
      </w:pPr>
      <w:r w:rsidRPr="00AB2AEC">
        <w:rPr>
          <w:b/>
        </w:rPr>
        <w:t>Nositelj aktivnosti:</w:t>
      </w:r>
      <w:r>
        <w:rPr>
          <w:b/>
        </w:rPr>
        <w:t xml:space="preserve"> </w:t>
      </w:r>
      <w:r w:rsidRPr="0086625C">
        <w:t>TZO Tkon</w:t>
      </w:r>
    </w:p>
    <w:p w14:paraId="3EC7BCD4" w14:textId="7362E381" w:rsidR="0083283E" w:rsidRPr="00094498" w:rsidRDefault="0083283E" w:rsidP="006E783E">
      <w:pPr>
        <w:ind w:firstLine="0"/>
        <w:rPr>
          <w:b/>
        </w:rPr>
      </w:pPr>
      <w:r>
        <w:rPr>
          <w:b/>
        </w:rPr>
        <w:t xml:space="preserve">Ukupna realizacija </w:t>
      </w:r>
      <w:r w:rsidR="004805ED">
        <w:rPr>
          <w:b/>
        </w:rPr>
        <w:t>u kategoriji podrška razvoju turističkih događanja</w:t>
      </w:r>
      <w:r>
        <w:rPr>
          <w:b/>
        </w:rPr>
        <w:t>:</w:t>
      </w:r>
      <w:r w:rsidR="004805ED">
        <w:rPr>
          <w:b/>
        </w:rPr>
        <w:t xml:space="preserve"> </w:t>
      </w:r>
      <w:r w:rsidR="00094498">
        <w:rPr>
          <w:b/>
        </w:rPr>
        <w:t>84.331,30€</w:t>
      </w:r>
    </w:p>
    <w:p w14:paraId="00039AF6" w14:textId="77777777" w:rsidR="009A6FBD" w:rsidRDefault="009A6FBD" w:rsidP="006E783E">
      <w:pPr>
        <w:ind w:firstLine="0"/>
      </w:pPr>
    </w:p>
    <w:p w14:paraId="0B782358" w14:textId="77777777" w:rsidR="006E783E" w:rsidRDefault="006E783E" w:rsidP="006E783E">
      <w:pPr>
        <w:pStyle w:val="Bezproreda"/>
      </w:pPr>
    </w:p>
    <w:p w14:paraId="1AF09FD8" w14:textId="42AB81E1" w:rsidR="006E783E" w:rsidRDefault="00717374" w:rsidP="006E783E">
      <w:pPr>
        <w:pStyle w:val="Bezproreda"/>
      </w:pPr>
      <w:r>
        <w:t>2</w:t>
      </w:r>
      <w:r w:rsidR="006E783E">
        <w:t>.4. Turistička infrastruktura</w:t>
      </w:r>
    </w:p>
    <w:p w14:paraId="1C30CFC7" w14:textId="77777777" w:rsidR="006E783E" w:rsidRDefault="006E783E" w:rsidP="006E783E">
      <w:pPr>
        <w:pStyle w:val="Bezproreda"/>
      </w:pPr>
    </w:p>
    <w:p w14:paraId="179FC283" w14:textId="7172C9CC" w:rsidR="006E783E" w:rsidRDefault="006E783E" w:rsidP="006E783E">
      <w:pPr>
        <w:ind w:firstLine="0"/>
        <w:rPr>
          <w:rFonts w:cs="Times New Roman"/>
          <w:szCs w:val="24"/>
        </w:rPr>
      </w:pPr>
      <w:r w:rsidRPr="00AB2AEC">
        <w:rPr>
          <w:b/>
        </w:rPr>
        <w:t>Opis programa:</w:t>
      </w:r>
      <w:r>
        <w:rPr>
          <w:b/>
        </w:rPr>
        <w:t xml:space="preserve"> </w:t>
      </w:r>
      <w:r>
        <w:rPr>
          <w:rFonts w:cs="Times New Roman"/>
          <w:szCs w:val="24"/>
        </w:rPr>
        <w:t>Turistička zajednica Općine Tkon je pružala podršku Općini Tkon i komunalnom poduzeću Orlić d.o.o. prilikom upravljanja turističkom infrastrukturom. Planirani troškovi Godišnjim programom</w:t>
      </w:r>
      <w:r w:rsidR="00113A1D">
        <w:rPr>
          <w:rFonts w:cs="Times New Roman"/>
          <w:szCs w:val="24"/>
        </w:rPr>
        <w:t xml:space="preserve"> rada iznosili su 0</w:t>
      </w:r>
      <w:r w:rsidR="00321F86">
        <w:rPr>
          <w:rFonts w:cs="Times New Roman"/>
          <w:szCs w:val="24"/>
        </w:rPr>
        <w:t>€</w:t>
      </w:r>
      <w:r w:rsidR="00FC3F85">
        <w:rPr>
          <w:rFonts w:cs="Times New Roman"/>
          <w:szCs w:val="24"/>
        </w:rPr>
        <w:t>.</w:t>
      </w:r>
    </w:p>
    <w:p w14:paraId="66F5DE6D" w14:textId="77777777" w:rsidR="006E783E" w:rsidRPr="00AB2AEC" w:rsidRDefault="006E783E" w:rsidP="006E783E">
      <w:pPr>
        <w:ind w:firstLine="0"/>
        <w:rPr>
          <w:b/>
        </w:rPr>
      </w:pPr>
      <w:r w:rsidRPr="00AB2AEC">
        <w:rPr>
          <w:b/>
        </w:rPr>
        <w:t>Ostvareni cilj aktivnosti:</w:t>
      </w:r>
      <w:r>
        <w:rPr>
          <w:b/>
        </w:rPr>
        <w:t xml:space="preserve"> </w:t>
      </w:r>
      <w:r w:rsidRPr="00565D49">
        <w:t>Poboljšanje uvjeta boravka turista u destinaciji</w:t>
      </w:r>
    </w:p>
    <w:p w14:paraId="0162D657" w14:textId="77777777" w:rsidR="006E783E" w:rsidRPr="00AB2AEC" w:rsidRDefault="006E783E" w:rsidP="006E783E">
      <w:pPr>
        <w:ind w:firstLine="0"/>
        <w:rPr>
          <w:b/>
        </w:rPr>
      </w:pPr>
      <w:r w:rsidRPr="00AB2AEC">
        <w:rPr>
          <w:b/>
        </w:rPr>
        <w:t>Nositelj aktivnosti:</w:t>
      </w:r>
      <w:r>
        <w:rPr>
          <w:b/>
        </w:rPr>
        <w:t xml:space="preserve"> </w:t>
      </w:r>
      <w:r w:rsidRPr="007D777A">
        <w:t>TZO Tkon</w:t>
      </w:r>
    </w:p>
    <w:p w14:paraId="47C579CF" w14:textId="4E182B77" w:rsidR="006E783E" w:rsidRPr="004805ED" w:rsidRDefault="006E783E" w:rsidP="006E783E">
      <w:pPr>
        <w:ind w:firstLine="0"/>
        <w:rPr>
          <w:b/>
        </w:rPr>
      </w:pPr>
      <w:r w:rsidRPr="004805ED">
        <w:rPr>
          <w:b/>
        </w:rPr>
        <w:t xml:space="preserve">Realizacija: </w:t>
      </w:r>
      <w:r w:rsidR="00113A1D" w:rsidRPr="004805ED">
        <w:rPr>
          <w:b/>
        </w:rPr>
        <w:t>0</w:t>
      </w:r>
      <w:r w:rsidR="004805ED" w:rsidRPr="004805ED">
        <w:rPr>
          <w:b/>
        </w:rPr>
        <w:t>€</w:t>
      </w:r>
    </w:p>
    <w:p w14:paraId="7DDEC87F" w14:textId="77777777" w:rsidR="006E783E" w:rsidRDefault="006E783E" w:rsidP="006E783E">
      <w:pPr>
        <w:ind w:firstLine="0"/>
      </w:pPr>
    </w:p>
    <w:p w14:paraId="66BEB4AF" w14:textId="77777777" w:rsidR="006E783E" w:rsidRDefault="006E783E" w:rsidP="006E783E">
      <w:pPr>
        <w:pStyle w:val="Bezproreda"/>
      </w:pPr>
    </w:p>
    <w:p w14:paraId="3D2683DA" w14:textId="1ABDF256" w:rsidR="006E783E" w:rsidRDefault="00717374" w:rsidP="006E783E">
      <w:pPr>
        <w:pStyle w:val="Bezproreda"/>
      </w:pPr>
      <w:r>
        <w:t>2</w:t>
      </w:r>
      <w:r w:rsidR="006E783E">
        <w:t>.5. Podrška turističkoj industriji</w:t>
      </w:r>
    </w:p>
    <w:p w14:paraId="099D19B7" w14:textId="77777777" w:rsidR="006E783E" w:rsidRDefault="006E783E" w:rsidP="006E783E">
      <w:pPr>
        <w:pStyle w:val="Bezproreda"/>
      </w:pPr>
    </w:p>
    <w:p w14:paraId="6AF03AF3" w14:textId="5CEB80A4" w:rsidR="006E783E" w:rsidRDefault="006E783E" w:rsidP="006E783E">
      <w:pPr>
        <w:ind w:firstLine="0"/>
        <w:rPr>
          <w:rFonts w:cs="Times New Roman"/>
          <w:szCs w:val="24"/>
        </w:rPr>
      </w:pPr>
      <w:r w:rsidRPr="00AB2AEC">
        <w:rPr>
          <w:b/>
        </w:rPr>
        <w:t>Opis programa:</w:t>
      </w:r>
      <w:r>
        <w:rPr>
          <w:b/>
        </w:rPr>
        <w:t xml:space="preserve"> </w:t>
      </w:r>
      <w:r>
        <w:rPr>
          <w:rFonts w:cs="Times New Roman"/>
          <w:szCs w:val="24"/>
        </w:rPr>
        <w:t xml:space="preserve">Turistička zajednica općine Tkon je </w:t>
      </w:r>
      <w:r w:rsidR="004805ED">
        <w:rPr>
          <w:rFonts w:cs="Times New Roman"/>
          <w:szCs w:val="24"/>
        </w:rPr>
        <w:t xml:space="preserve">pružila maksimalnu podršku subjektima na području Općine Tkon u organizaciji </w:t>
      </w:r>
      <w:r w:rsidR="005E630E">
        <w:rPr>
          <w:rFonts w:cs="Times New Roman"/>
          <w:szCs w:val="24"/>
        </w:rPr>
        <w:t xml:space="preserve">raznih </w:t>
      </w:r>
      <w:r w:rsidR="004805ED">
        <w:rPr>
          <w:rFonts w:cs="Times New Roman"/>
          <w:szCs w:val="24"/>
        </w:rPr>
        <w:t xml:space="preserve">događanja </w:t>
      </w:r>
      <w:r w:rsidR="005E630E">
        <w:rPr>
          <w:rFonts w:cs="Times New Roman"/>
          <w:szCs w:val="24"/>
        </w:rPr>
        <w:t>bez financijske pomoći.</w:t>
      </w:r>
      <w:r w:rsidR="00BB1B37">
        <w:rPr>
          <w:rFonts w:cs="Times New Roman"/>
          <w:szCs w:val="24"/>
        </w:rPr>
        <w:t xml:space="preserve"> </w:t>
      </w:r>
    </w:p>
    <w:p w14:paraId="1D126255" w14:textId="77777777" w:rsidR="006E783E" w:rsidRPr="00377C9C" w:rsidRDefault="006E783E" w:rsidP="006E783E">
      <w:pPr>
        <w:ind w:firstLine="0"/>
      </w:pPr>
      <w:r w:rsidRPr="00AB2AEC">
        <w:rPr>
          <w:b/>
        </w:rPr>
        <w:t>Nositelj aktivnosti:</w:t>
      </w:r>
      <w:r>
        <w:rPr>
          <w:b/>
        </w:rPr>
        <w:t xml:space="preserve"> </w:t>
      </w:r>
      <w:r w:rsidRPr="00377C9C">
        <w:t>TZO Tkon</w:t>
      </w:r>
    </w:p>
    <w:p w14:paraId="655319A3" w14:textId="24AF8E43" w:rsidR="006E783E" w:rsidRPr="005E630E" w:rsidRDefault="006E783E" w:rsidP="006E783E">
      <w:pPr>
        <w:ind w:firstLine="0"/>
        <w:rPr>
          <w:b/>
        </w:rPr>
      </w:pPr>
      <w:r w:rsidRPr="00AB2AEC">
        <w:rPr>
          <w:b/>
        </w:rPr>
        <w:t>Realizacija</w:t>
      </w:r>
      <w:r w:rsidRPr="005E630E">
        <w:rPr>
          <w:b/>
        </w:rPr>
        <w:t xml:space="preserve">: </w:t>
      </w:r>
      <w:r w:rsidR="00B51862" w:rsidRPr="005E630E">
        <w:rPr>
          <w:b/>
        </w:rPr>
        <w:t>0</w:t>
      </w:r>
      <w:r w:rsidR="005E630E" w:rsidRPr="005E630E">
        <w:rPr>
          <w:b/>
        </w:rPr>
        <w:t>€</w:t>
      </w:r>
    </w:p>
    <w:p w14:paraId="400B7C59" w14:textId="77777777" w:rsidR="006E783E" w:rsidRDefault="006E783E" w:rsidP="006E783E">
      <w:pPr>
        <w:ind w:firstLine="0"/>
        <w:rPr>
          <w:b/>
        </w:rPr>
      </w:pPr>
    </w:p>
    <w:p w14:paraId="13AE3F05" w14:textId="0DDE93F4" w:rsidR="006E783E" w:rsidRDefault="00717374" w:rsidP="006E783E">
      <w:pPr>
        <w:pStyle w:val="Bezproreda"/>
      </w:pPr>
      <w:r>
        <w:t>3</w:t>
      </w:r>
      <w:r w:rsidR="006E783E">
        <w:t>. KOMUNIKACIJA I OGLAŠAVANJE</w:t>
      </w:r>
    </w:p>
    <w:p w14:paraId="33517746" w14:textId="1BF79004" w:rsidR="00717374" w:rsidRDefault="00717374" w:rsidP="00717374">
      <w:pPr>
        <w:ind w:firstLine="0"/>
      </w:pPr>
    </w:p>
    <w:p w14:paraId="035CAD0B" w14:textId="77777777" w:rsidR="00EA7DD4" w:rsidRDefault="00EA7DD4" w:rsidP="00717374">
      <w:pPr>
        <w:ind w:firstLine="0"/>
      </w:pPr>
    </w:p>
    <w:p w14:paraId="57597B1D" w14:textId="11BD0C37" w:rsidR="00717374" w:rsidRDefault="00717374" w:rsidP="00717374">
      <w:pPr>
        <w:pStyle w:val="Bezproreda"/>
      </w:pPr>
      <w:r>
        <w:t>3.1. Sajmovi, posebne prezentacije i poslovne radionice</w:t>
      </w:r>
    </w:p>
    <w:p w14:paraId="1ED4FAB4" w14:textId="77777777" w:rsidR="00717374" w:rsidRDefault="00717374" w:rsidP="00717374">
      <w:pPr>
        <w:ind w:firstLine="0"/>
      </w:pPr>
    </w:p>
    <w:p w14:paraId="6BA285D5" w14:textId="633A9750" w:rsidR="00717374" w:rsidRDefault="00717374" w:rsidP="005E630E">
      <w:pPr>
        <w:ind w:firstLine="0"/>
        <w:rPr>
          <w:rFonts w:cs="Times New Roman"/>
          <w:szCs w:val="24"/>
        </w:rPr>
      </w:pPr>
      <w:r w:rsidRPr="00AB2AEC">
        <w:rPr>
          <w:b/>
        </w:rPr>
        <w:lastRenderedPageBreak/>
        <w:t>Opis programa:</w:t>
      </w:r>
      <w:r>
        <w:rPr>
          <w:b/>
        </w:rPr>
        <w:t xml:space="preserve"> </w:t>
      </w:r>
      <w:r>
        <w:rPr>
          <w:rFonts w:cs="Times New Roman"/>
          <w:szCs w:val="24"/>
        </w:rPr>
        <w:t>TZO Tkon je pružala maksimalnu asistenciju Turističkoj zajednici Zadarske županije prilikom nastupa na sajmovima te prilikom prezentacija turističke ponude destinacije.</w:t>
      </w:r>
    </w:p>
    <w:p w14:paraId="59CBB499" w14:textId="3A76C5E0" w:rsidR="005E630E" w:rsidRPr="00BE19DE" w:rsidRDefault="005E630E" w:rsidP="005E630E">
      <w:pPr>
        <w:ind w:firstLine="0"/>
        <w:rPr>
          <w:rFonts w:cs="Times New Roman"/>
          <w:szCs w:val="24"/>
        </w:rPr>
      </w:pPr>
      <w:r>
        <w:t xml:space="preserve">Turistička zajednica općine Tkon je sudjelovala na sajmu Alpe Adria u Ljubljani u svrhu promoviranja manifestacije </w:t>
      </w:r>
      <w:proofErr w:type="spellStart"/>
      <w:r>
        <w:t>Škraping</w:t>
      </w:r>
      <w:proofErr w:type="spellEnd"/>
      <w:r>
        <w:t xml:space="preserve"> i naše turističke destinacije.</w:t>
      </w:r>
      <w:r>
        <w:br/>
        <w:t>Također, sudjelovala je i na Danima turizma u Rovinju</w:t>
      </w:r>
      <w:r w:rsidR="00321F86">
        <w:t>.</w:t>
      </w:r>
    </w:p>
    <w:p w14:paraId="54F5304B" w14:textId="77777777" w:rsidR="00717374" w:rsidRPr="00AB2AEC" w:rsidRDefault="00717374" w:rsidP="00717374">
      <w:pPr>
        <w:ind w:firstLine="0"/>
        <w:rPr>
          <w:b/>
        </w:rPr>
      </w:pPr>
      <w:r w:rsidRPr="00AB2AEC">
        <w:rPr>
          <w:b/>
        </w:rPr>
        <w:t>Ostvareni cilj aktivnosti:</w:t>
      </w:r>
      <w:r>
        <w:rPr>
          <w:b/>
        </w:rPr>
        <w:t xml:space="preserve"> </w:t>
      </w:r>
      <w:r w:rsidRPr="00BE19DE">
        <w:t>Razvoj i marketing</w:t>
      </w:r>
    </w:p>
    <w:p w14:paraId="5D4A8715" w14:textId="77777777" w:rsidR="00717374" w:rsidRPr="00BE19DE" w:rsidRDefault="00717374" w:rsidP="00717374">
      <w:pPr>
        <w:ind w:firstLine="0"/>
      </w:pPr>
      <w:r w:rsidRPr="00AB2AEC">
        <w:rPr>
          <w:b/>
        </w:rPr>
        <w:t>Nositelj aktivnosti:</w:t>
      </w:r>
      <w:r>
        <w:rPr>
          <w:b/>
        </w:rPr>
        <w:t xml:space="preserve"> </w:t>
      </w:r>
      <w:r w:rsidRPr="00BE19DE">
        <w:t>TZZŽ, TZO Tkon</w:t>
      </w:r>
    </w:p>
    <w:p w14:paraId="0F2D28AB" w14:textId="5251B746" w:rsidR="00717374" w:rsidRDefault="00717374" w:rsidP="00717374">
      <w:pPr>
        <w:ind w:firstLine="0"/>
      </w:pPr>
      <w:r w:rsidRPr="00AB2AEC">
        <w:rPr>
          <w:b/>
        </w:rPr>
        <w:t>Realizacija:</w:t>
      </w:r>
      <w:r>
        <w:rPr>
          <w:b/>
        </w:rPr>
        <w:t xml:space="preserve"> </w:t>
      </w:r>
      <w:r w:rsidR="005E630E">
        <w:rPr>
          <w:b/>
          <w:bCs/>
        </w:rPr>
        <w:t>801,51€</w:t>
      </w:r>
    </w:p>
    <w:p w14:paraId="647E04A0" w14:textId="77777777" w:rsidR="00717374" w:rsidRDefault="00717374" w:rsidP="00717374">
      <w:pPr>
        <w:ind w:firstLine="0"/>
      </w:pPr>
    </w:p>
    <w:p w14:paraId="51845C58" w14:textId="73998558" w:rsidR="00717374" w:rsidRDefault="00717374" w:rsidP="00717374">
      <w:pPr>
        <w:pStyle w:val="Bezproreda"/>
      </w:pPr>
      <w:r>
        <w:t>3.2. Suradnja s organizatorima putovanja</w:t>
      </w:r>
    </w:p>
    <w:p w14:paraId="5DD77D39" w14:textId="77777777" w:rsidR="00717374" w:rsidRDefault="00717374" w:rsidP="00717374">
      <w:pPr>
        <w:pStyle w:val="Bezproreda"/>
        <w:ind w:firstLine="0"/>
      </w:pPr>
    </w:p>
    <w:p w14:paraId="2EEBEB12" w14:textId="77777777" w:rsidR="00717374" w:rsidRDefault="00717374" w:rsidP="00717374">
      <w:pPr>
        <w:ind w:firstLine="0"/>
        <w:rPr>
          <w:rFonts w:cs="Times New Roman"/>
          <w:szCs w:val="24"/>
        </w:rPr>
      </w:pPr>
      <w:r w:rsidRPr="00BE19DE">
        <w:rPr>
          <w:b/>
        </w:rPr>
        <w:t>Opis programa:</w:t>
      </w:r>
      <w:r>
        <w:t xml:space="preserve"> </w:t>
      </w:r>
      <w:r w:rsidRPr="00CB1B97">
        <w:rPr>
          <w:rFonts w:cs="Times New Roman"/>
          <w:szCs w:val="24"/>
        </w:rPr>
        <w:t>Tur</w:t>
      </w:r>
      <w:r>
        <w:rPr>
          <w:rFonts w:cs="Times New Roman"/>
          <w:szCs w:val="24"/>
        </w:rPr>
        <w:t>istička zajednica Općine Tkon je pružila</w:t>
      </w:r>
      <w:r w:rsidRPr="00CB1B97">
        <w:rPr>
          <w:rFonts w:cs="Times New Roman"/>
          <w:szCs w:val="24"/>
        </w:rPr>
        <w:t xml:space="preserve"> po</w:t>
      </w:r>
      <w:r>
        <w:rPr>
          <w:rFonts w:cs="Times New Roman"/>
          <w:szCs w:val="24"/>
        </w:rPr>
        <w:t xml:space="preserve">dršku Turističkoj zajednici Zadarske županije i HTZ-u o prihvatu novinara, predstavnika organizatora putovanja i agenata na studijskim putovanjima koji odgovaraju turističkim proizvodima destinacije u vidu podrške bez troškova (planiranje, vođenje od strane osoblja TZ-a, najave za obilazak </w:t>
      </w:r>
      <w:proofErr w:type="spellStart"/>
      <w:r>
        <w:rPr>
          <w:rFonts w:cs="Times New Roman"/>
          <w:szCs w:val="24"/>
        </w:rPr>
        <w:t>idr</w:t>
      </w:r>
      <w:proofErr w:type="spellEnd"/>
      <w:r>
        <w:rPr>
          <w:rFonts w:cs="Times New Roman"/>
          <w:szCs w:val="24"/>
        </w:rPr>
        <w:t>.). Ista će se odraditi u suglasju i partnerstvu s lokalnim pružateljima usluga.</w:t>
      </w:r>
    </w:p>
    <w:p w14:paraId="2BA5D294" w14:textId="77777777" w:rsidR="00717374" w:rsidRDefault="00717374" w:rsidP="00717374">
      <w:pPr>
        <w:ind w:firstLine="0"/>
        <w:rPr>
          <w:rFonts w:cs="Times New Roman"/>
          <w:szCs w:val="24"/>
        </w:rPr>
      </w:pPr>
      <w:r w:rsidRPr="00BE19DE">
        <w:rPr>
          <w:rFonts w:cs="Times New Roman"/>
          <w:b/>
          <w:szCs w:val="24"/>
        </w:rPr>
        <w:t>Ostvareni cilj aktivnosti</w:t>
      </w:r>
      <w:r>
        <w:rPr>
          <w:rFonts w:cs="Times New Roman"/>
          <w:szCs w:val="24"/>
        </w:rPr>
        <w:t>: Pružanje dodatne vidljivosti destinacije u stranim medijima, kao i kod profesionalnog prodajnog osoblja i agenata.</w:t>
      </w:r>
    </w:p>
    <w:p w14:paraId="138C44B8" w14:textId="77777777" w:rsidR="00717374" w:rsidRDefault="00717374" w:rsidP="00717374">
      <w:pPr>
        <w:ind w:firstLine="0"/>
      </w:pPr>
      <w:r>
        <w:rPr>
          <w:b/>
        </w:rPr>
        <w:t xml:space="preserve">Nositelj aktivnosti: </w:t>
      </w:r>
      <w:r>
        <w:t>TZZŽ, TZO Tkon</w:t>
      </w:r>
    </w:p>
    <w:p w14:paraId="07350F3A" w14:textId="28C6E4EC" w:rsidR="00717374" w:rsidRPr="005E630E" w:rsidRDefault="00717374" w:rsidP="00717374">
      <w:pPr>
        <w:ind w:firstLine="0"/>
        <w:rPr>
          <w:b/>
          <w:bCs/>
        </w:rPr>
      </w:pPr>
      <w:r w:rsidRPr="000D224C">
        <w:rPr>
          <w:b/>
        </w:rPr>
        <w:t>Realizacija</w:t>
      </w:r>
      <w:r w:rsidRPr="005E630E">
        <w:rPr>
          <w:b/>
          <w:bCs/>
        </w:rPr>
        <w:t xml:space="preserve">: </w:t>
      </w:r>
      <w:r w:rsidR="005E630E" w:rsidRPr="005E630E">
        <w:rPr>
          <w:b/>
          <w:bCs/>
        </w:rPr>
        <w:t>0€</w:t>
      </w:r>
    </w:p>
    <w:p w14:paraId="79087229" w14:textId="54107CAA" w:rsidR="00717374" w:rsidRDefault="00717374" w:rsidP="00717374">
      <w:pPr>
        <w:ind w:firstLine="0"/>
      </w:pPr>
    </w:p>
    <w:p w14:paraId="178B63A5" w14:textId="77777777" w:rsidR="00717374" w:rsidRDefault="00717374" w:rsidP="00717374">
      <w:pPr>
        <w:ind w:firstLine="0"/>
      </w:pPr>
    </w:p>
    <w:p w14:paraId="64C9DA44" w14:textId="06A4C17D" w:rsidR="00717374" w:rsidRDefault="00717374" w:rsidP="00717374">
      <w:pPr>
        <w:pStyle w:val="Bezproreda"/>
      </w:pPr>
      <w:r>
        <w:t>3.3. Kreiranje promotivnog materijala</w:t>
      </w:r>
    </w:p>
    <w:p w14:paraId="2EC75771" w14:textId="77777777" w:rsidR="00717374" w:rsidRDefault="00717374" w:rsidP="00717374">
      <w:pPr>
        <w:pStyle w:val="Bezproreda"/>
        <w:ind w:firstLine="0"/>
      </w:pPr>
    </w:p>
    <w:p w14:paraId="307263BE" w14:textId="292F3121" w:rsidR="00717374" w:rsidRDefault="00717374" w:rsidP="00717374">
      <w:pPr>
        <w:ind w:firstLine="0"/>
        <w:rPr>
          <w:rFonts w:cs="Times New Roman"/>
          <w:szCs w:val="24"/>
        </w:rPr>
      </w:pPr>
      <w:r w:rsidRPr="000D224C">
        <w:rPr>
          <w:b/>
        </w:rPr>
        <w:t>Opis programa</w:t>
      </w:r>
      <w:r>
        <w:t xml:space="preserve">: </w:t>
      </w:r>
      <w:r w:rsidR="0053045D">
        <w:t xml:space="preserve">Planirani iznos GPR-a je umanjen </w:t>
      </w:r>
      <w:r w:rsidR="00094498">
        <w:t xml:space="preserve">Izmjenama i dopunama jer </w:t>
      </w:r>
      <w:r w:rsidR="0053045D">
        <w:t xml:space="preserve">je odrađen samo </w:t>
      </w:r>
      <w:proofErr w:type="spellStart"/>
      <w:r w:rsidR="00094498">
        <w:t>retisak</w:t>
      </w:r>
      <w:proofErr w:type="spellEnd"/>
      <w:r w:rsidR="00094498">
        <w:t xml:space="preserve"> </w:t>
      </w:r>
      <w:r w:rsidR="0053045D">
        <w:t>(301,20€)</w:t>
      </w:r>
      <w:r w:rsidR="0053045D">
        <w:t xml:space="preserve"> i prijevod </w:t>
      </w:r>
      <w:r w:rsidR="00094498">
        <w:t xml:space="preserve">postojeće karte </w:t>
      </w:r>
      <w:r w:rsidR="0053045D">
        <w:t>(149,31€)</w:t>
      </w:r>
      <w:r w:rsidR="0053045D">
        <w:t>.</w:t>
      </w:r>
      <w:r w:rsidR="00094498">
        <w:t xml:space="preserve"> U sklopu projekta Zadar </w:t>
      </w:r>
      <w:proofErr w:type="spellStart"/>
      <w:r w:rsidR="00094498">
        <w:t>Archipelago</w:t>
      </w:r>
      <w:proofErr w:type="spellEnd"/>
      <w:r w:rsidR="00094498">
        <w:t xml:space="preserve"> </w:t>
      </w:r>
      <w:r w:rsidR="00175C23">
        <w:t xml:space="preserve">izrađene su </w:t>
      </w:r>
      <w:r w:rsidR="00094498">
        <w:t xml:space="preserve"> nove biciklističke i pješačke karte koje </w:t>
      </w:r>
      <w:r w:rsidR="00175C23">
        <w:t>su se</w:t>
      </w:r>
      <w:r w:rsidR="00094498">
        <w:t xml:space="preserve"> financiral</w:t>
      </w:r>
      <w:r w:rsidR="00175C23">
        <w:t>e</w:t>
      </w:r>
      <w:r w:rsidR="00094498">
        <w:t xml:space="preserve"> putem Fonda za udružene turističke zajednice</w:t>
      </w:r>
      <w:r w:rsidR="00094498">
        <w:rPr>
          <w:rFonts w:cs="Times New Roman"/>
          <w:szCs w:val="24"/>
        </w:rPr>
        <w:t>.</w:t>
      </w:r>
    </w:p>
    <w:p w14:paraId="2F6933C3" w14:textId="77777777" w:rsidR="00717374" w:rsidRDefault="00717374" w:rsidP="00717374">
      <w:pPr>
        <w:ind w:firstLine="0"/>
        <w:rPr>
          <w:rFonts w:cs="Times New Roman"/>
          <w:szCs w:val="24"/>
        </w:rPr>
      </w:pPr>
      <w:r w:rsidRPr="000D224C">
        <w:rPr>
          <w:rFonts w:cs="Times New Roman"/>
          <w:b/>
          <w:szCs w:val="24"/>
        </w:rPr>
        <w:t>Ostvareni cilj aktivnosti</w:t>
      </w:r>
      <w:r>
        <w:rPr>
          <w:rFonts w:cs="Times New Roman"/>
          <w:szCs w:val="24"/>
        </w:rPr>
        <w:t>: Bolja vidljivost destinacije</w:t>
      </w:r>
    </w:p>
    <w:p w14:paraId="71F37B1B" w14:textId="77777777" w:rsidR="00717374" w:rsidRDefault="00717374" w:rsidP="00717374">
      <w:pPr>
        <w:ind w:firstLine="0"/>
        <w:rPr>
          <w:rFonts w:cs="Times New Roman"/>
          <w:szCs w:val="24"/>
        </w:rPr>
      </w:pPr>
      <w:r w:rsidRPr="000D224C">
        <w:rPr>
          <w:rFonts w:cs="Times New Roman"/>
          <w:b/>
          <w:szCs w:val="24"/>
        </w:rPr>
        <w:t>Nositelj aktivnosti</w:t>
      </w:r>
      <w:r>
        <w:rPr>
          <w:rFonts w:cs="Times New Roman"/>
          <w:szCs w:val="24"/>
        </w:rPr>
        <w:t>: TZO Tkon</w:t>
      </w:r>
    </w:p>
    <w:p w14:paraId="24C6AEA6" w14:textId="495DB4FB" w:rsidR="00717374" w:rsidRDefault="00717374" w:rsidP="00717374">
      <w:pPr>
        <w:ind w:firstLine="0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Realizacija: </w:t>
      </w:r>
      <w:r w:rsidR="00094498">
        <w:rPr>
          <w:b/>
          <w:bCs/>
        </w:rPr>
        <w:t>450,51€</w:t>
      </w:r>
    </w:p>
    <w:p w14:paraId="23490EE6" w14:textId="77777777" w:rsidR="00717374" w:rsidRDefault="00717374" w:rsidP="00717374">
      <w:pPr>
        <w:ind w:firstLine="0"/>
        <w:rPr>
          <w:rFonts w:cs="Times New Roman"/>
          <w:szCs w:val="24"/>
        </w:rPr>
      </w:pPr>
    </w:p>
    <w:p w14:paraId="626C63D8" w14:textId="77777777" w:rsidR="00175C23" w:rsidRDefault="00175C23" w:rsidP="00717374">
      <w:pPr>
        <w:pStyle w:val="Bezproreda"/>
      </w:pPr>
    </w:p>
    <w:p w14:paraId="5A3A790B" w14:textId="77777777" w:rsidR="00175C23" w:rsidRDefault="00175C23" w:rsidP="00717374">
      <w:pPr>
        <w:pStyle w:val="Bezproreda"/>
      </w:pPr>
    </w:p>
    <w:p w14:paraId="60D983CB" w14:textId="77777777" w:rsidR="00175C23" w:rsidRDefault="00175C23" w:rsidP="00717374">
      <w:pPr>
        <w:pStyle w:val="Bezproreda"/>
      </w:pPr>
    </w:p>
    <w:p w14:paraId="437B7975" w14:textId="77777777" w:rsidR="00175C23" w:rsidRDefault="00175C23" w:rsidP="00717374">
      <w:pPr>
        <w:pStyle w:val="Bezproreda"/>
      </w:pPr>
    </w:p>
    <w:p w14:paraId="373B61CB" w14:textId="13A1DBD7" w:rsidR="00717374" w:rsidRDefault="00717374" w:rsidP="00717374">
      <w:pPr>
        <w:pStyle w:val="Bezproreda"/>
      </w:pPr>
      <w:r>
        <w:lastRenderedPageBreak/>
        <w:t>3.4. Internetske stranice</w:t>
      </w:r>
    </w:p>
    <w:p w14:paraId="7C23807C" w14:textId="77777777" w:rsidR="00717374" w:rsidRDefault="00717374" w:rsidP="00717374">
      <w:pPr>
        <w:pStyle w:val="Bezproreda"/>
      </w:pPr>
    </w:p>
    <w:p w14:paraId="51553DDC" w14:textId="3669169D" w:rsidR="00717374" w:rsidRDefault="00717374" w:rsidP="00094498">
      <w:pPr>
        <w:ind w:firstLine="0"/>
        <w:rPr>
          <w:rFonts w:cs="Times New Roman"/>
          <w:szCs w:val="24"/>
        </w:rPr>
      </w:pPr>
      <w:r w:rsidRPr="000D224C">
        <w:rPr>
          <w:b/>
        </w:rPr>
        <w:t>Opis aktivnosti:</w:t>
      </w:r>
      <w:r>
        <w:rPr>
          <w:b/>
        </w:rPr>
        <w:t xml:space="preserve"> </w:t>
      </w:r>
      <w:r w:rsidR="00094498">
        <w:t xml:space="preserve">Izmjenama i dopunama </w:t>
      </w:r>
      <w:r w:rsidR="00175C23">
        <w:t>smanjeni su planirani</w:t>
      </w:r>
      <w:r w:rsidR="00094498">
        <w:t xml:space="preserve"> troškov</w:t>
      </w:r>
      <w:r w:rsidR="00175C23">
        <w:t>i</w:t>
      </w:r>
      <w:r w:rsidR="00094498">
        <w:t xml:space="preserve"> vođenja web stranice na 139,69€, jer</w:t>
      </w:r>
      <w:r w:rsidR="00175C23">
        <w:t xml:space="preserve"> </w:t>
      </w:r>
      <w:r w:rsidR="0053045D">
        <w:t xml:space="preserve">je TZO Tkon </w:t>
      </w:r>
      <w:r w:rsidR="00094498">
        <w:t>preuze</w:t>
      </w:r>
      <w:r w:rsidR="0053045D">
        <w:t>o</w:t>
      </w:r>
      <w:r w:rsidR="00094498">
        <w:t xml:space="preserve"> vođenje iste.</w:t>
      </w:r>
      <w:r w:rsidR="0053045D">
        <w:t xml:space="preserve"> O</w:t>
      </w:r>
      <w:r w:rsidR="00094498">
        <w:t>statak trošk</w:t>
      </w:r>
      <w:r w:rsidR="0053045D">
        <w:t>ova</w:t>
      </w:r>
      <w:r w:rsidR="00094498">
        <w:t xml:space="preserve"> odnosi se na Security projekt održavanja web kamere za snimku mjesta (975,48€).</w:t>
      </w:r>
      <w:r>
        <w:rPr>
          <w:rFonts w:cs="Times New Roman"/>
          <w:szCs w:val="24"/>
        </w:rPr>
        <w:t>.</w:t>
      </w:r>
    </w:p>
    <w:p w14:paraId="4E32F2AB" w14:textId="77777777" w:rsidR="00717374" w:rsidRDefault="00717374" w:rsidP="00717374">
      <w:pPr>
        <w:ind w:firstLine="0"/>
        <w:rPr>
          <w:rFonts w:cs="Times New Roman"/>
          <w:szCs w:val="24"/>
        </w:rPr>
      </w:pPr>
      <w:r w:rsidRPr="007F65C4">
        <w:rPr>
          <w:rFonts w:cs="Times New Roman"/>
          <w:b/>
          <w:szCs w:val="24"/>
        </w:rPr>
        <w:t>Ostvareni cilj aktivnosti</w:t>
      </w:r>
      <w:r>
        <w:rPr>
          <w:rFonts w:cs="Times New Roman"/>
          <w:szCs w:val="24"/>
        </w:rPr>
        <w:t>: Upravljanje sadržajem na internetskim stranicama</w:t>
      </w:r>
    </w:p>
    <w:p w14:paraId="13946A7B" w14:textId="77777777" w:rsidR="00717374" w:rsidRDefault="00717374" w:rsidP="00717374">
      <w:pPr>
        <w:ind w:firstLine="0"/>
        <w:rPr>
          <w:rFonts w:cs="Times New Roman"/>
          <w:szCs w:val="24"/>
        </w:rPr>
      </w:pPr>
      <w:r w:rsidRPr="007F65C4">
        <w:rPr>
          <w:rFonts w:cs="Times New Roman"/>
          <w:b/>
          <w:szCs w:val="24"/>
        </w:rPr>
        <w:t>Nositelj aktivnosti</w:t>
      </w:r>
      <w:r>
        <w:rPr>
          <w:rFonts w:cs="Times New Roman"/>
          <w:szCs w:val="24"/>
        </w:rPr>
        <w:t>: TZO TKON</w:t>
      </w:r>
    </w:p>
    <w:p w14:paraId="3FC5BACA" w14:textId="3C6C6A0D" w:rsidR="00717374" w:rsidRDefault="00717374" w:rsidP="00717374">
      <w:pPr>
        <w:ind w:firstLine="0"/>
        <w:rPr>
          <w:rFonts w:cs="Times New Roman"/>
          <w:szCs w:val="24"/>
        </w:rPr>
      </w:pPr>
      <w:r w:rsidRPr="007F65C4">
        <w:rPr>
          <w:rFonts w:cs="Times New Roman"/>
          <w:b/>
          <w:szCs w:val="24"/>
        </w:rPr>
        <w:t>Realizacija</w:t>
      </w:r>
      <w:r>
        <w:rPr>
          <w:rFonts w:cs="Times New Roman"/>
          <w:szCs w:val="24"/>
        </w:rPr>
        <w:t xml:space="preserve">: </w:t>
      </w:r>
      <w:r w:rsidR="00094498">
        <w:rPr>
          <w:b/>
          <w:bCs/>
          <w:color w:val="000000" w:themeColor="text1"/>
        </w:rPr>
        <w:t>1.115,17€</w:t>
      </w:r>
    </w:p>
    <w:p w14:paraId="6A8B45B0" w14:textId="77777777" w:rsidR="00717374" w:rsidRDefault="00717374" w:rsidP="00717374">
      <w:pPr>
        <w:ind w:firstLine="0"/>
        <w:rPr>
          <w:rFonts w:cs="Times New Roman"/>
          <w:szCs w:val="24"/>
        </w:rPr>
      </w:pPr>
    </w:p>
    <w:p w14:paraId="243A5094" w14:textId="24B08537" w:rsidR="00717374" w:rsidRDefault="00717374" w:rsidP="00717374">
      <w:pPr>
        <w:pStyle w:val="Bezproreda"/>
      </w:pPr>
      <w:r>
        <w:t>3.5. Kreiranje i upravljanje bazama turističkih podataka</w:t>
      </w:r>
    </w:p>
    <w:p w14:paraId="6C32126F" w14:textId="77777777" w:rsidR="00717374" w:rsidRDefault="00717374" w:rsidP="00717374">
      <w:pPr>
        <w:pStyle w:val="Bezproreda"/>
      </w:pPr>
    </w:p>
    <w:p w14:paraId="2742E38F" w14:textId="77777777" w:rsidR="00094498" w:rsidRPr="00094498" w:rsidRDefault="00717374" w:rsidP="00175C23">
      <w:pPr>
        <w:pStyle w:val="Bezproreda"/>
        <w:spacing w:line="360" w:lineRule="auto"/>
        <w:ind w:firstLine="0"/>
        <w:rPr>
          <w:b w:val="0"/>
          <w:bCs/>
        </w:rPr>
      </w:pPr>
      <w:r w:rsidRPr="007F65C4">
        <w:t xml:space="preserve">Opis aktivnosti: </w:t>
      </w:r>
      <w:r w:rsidR="00094498" w:rsidRPr="00094498">
        <w:rPr>
          <w:b w:val="0"/>
          <w:bCs/>
        </w:rPr>
        <w:t>TZO Tkon je planirala utrošiti  398,17 € na kreiranje i uspostavljanje detaljne turističke baze podataka o ponudi i potražnji na području Općine Tkon, međutim planirani troškovi GDP-om nisu realizirani.</w:t>
      </w:r>
    </w:p>
    <w:p w14:paraId="2F40FA32" w14:textId="77777777" w:rsidR="00717374" w:rsidRDefault="00717374" w:rsidP="00717374">
      <w:pPr>
        <w:ind w:firstLine="0"/>
        <w:rPr>
          <w:rFonts w:cs="Times New Roman"/>
          <w:szCs w:val="24"/>
        </w:rPr>
      </w:pPr>
      <w:r w:rsidRPr="00832B6A">
        <w:rPr>
          <w:rFonts w:cs="Times New Roman"/>
          <w:b/>
          <w:szCs w:val="24"/>
        </w:rPr>
        <w:t>Ostvareni cilj aktivnosti</w:t>
      </w:r>
      <w:r>
        <w:rPr>
          <w:rFonts w:cs="Times New Roman"/>
          <w:szCs w:val="24"/>
        </w:rPr>
        <w:t>: Stvaranje baze podataka u svrhu marketinga destinacije.</w:t>
      </w:r>
    </w:p>
    <w:p w14:paraId="6ACB0B81" w14:textId="77777777" w:rsidR="00717374" w:rsidRDefault="00717374" w:rsidP="00717374">
      <w:pPr>
        <w:ind w:firstLine="0"/>
        <w:rPr>
          <w:rFonts w:cs="Times New Roman"/>
          <w:szCs w:val="24"/>
        </w:rPr>
      </w:pPr>
      <w:r w:rsidRPr="00832B6A">
        <w:rPr>
          <w:rFonts w:cs="Times New Roman"/>
          <w:b/>
          <w:szCs w:val="24"/>
        </w:rPr>
        <w:t>Nositelj aktivnosti</w:t>
      </w:r>
      <w:r>
        <w:rPr>
          <w:rFonts w:cs="Times New Roman"/>
          <w:szCs w:val="24"/>
        </w:rPr>
        <w:t>: Turistička zajednica Općine Tkon</w:t>
      </w:r>
    </w:p>
    <w:p w14:paraId="0A854EAD" w14:textId="1683670C" w:rsidR="00717374" w:rsidRDefault="00717374" w:rsidP="00717374">
      <w:pPr>
        <w:ind w:firstLine="0"/>
        <w:rPr>
          <w:rFonts w:cs="Times New Roman"/>
          <w:szCs w:val="24"/>
        </w:rPr>
      </w:pPr>
      <w:r w:rsidRPr="00832B6A">
        <w:rPr>
          <w:rFonts w:cs="Times New Roman"/>
          <w:b/>
          <w:szCs w:val="24"/>
        </w:rPr>
        <w:t>Realizacija:</w:t>
      </w:r>
      <w:r w:rsidR="00175C23">
        <w:rPr>
          <w:rFonts w:cs="Times New Roman"/>
          <w:b/>
          <w:szCs w:val="24"/>
        </w:rPr>
        <w:t xml:space="preserve"> 0€</w:t>
      </w:r>
    </w:p>
    <w:p w14:paraId="231011F6" w14:textId="77777777" w:rsidR="00EA7DD4" w:rsidRDefault="00EA7DD4" w:rsidP="00717374">
      <w:pPr>
        <w:ind w:firstLine="0"/>
        <w:rPr>
          <w:rFonts w:cs="Times New Roman"/>
          <w:szCs w:val="24"/>
        </w:rPr>
      </w:pPr>
    </w:p>
    <w:p w14:paraId="2258BE1A" w14:textId="532AB677" w:rsidR="00EA7DD4" w:rsidRDefault="00EA7DD4" w:rsidP="00EA7DD4">
      <w:pPr>
        <w:pStyle w:val="Bezproreda"/>
      </w:pPr>
      <w:r>
        <w:t>3.6. Turističko – informativne aktivnosti</w:t>
      </w:r>
    </w:p>
    <w:p w14:paraId="4181B5A0" w14:textId="77777777" w:rsidR="00EA7DD4" w:rsidRDefault="00EA7DD4" w:rsidP="00EA7DD4">
      <w:pPr>
        <w:pStyle w:val="Bezproreda"/>
      </w:pPr>
    </w:p>
    <w:p w14:paraId="4B2622F7" w14:textId="02F16059" w:rsidR="00A371AD" w:rsidRDefault="00EA7DD4" w:rsidP="00A371AD">
      <w:pPr>
        <w:pStyle w:val="Bezproreda"/>
        <w:spacing w:line="360" w:lineRule="auto"/>
        <w:ind w:firstLine="0"/>
        <w:rPr>
          <w:b w:val="0"/>
        </w:rPr>
      </w:pPr>
      <w:r w:rsidRPr="009A6EAD">
        <w:t>Opis aktivnosti</w:t>
      </w:r>
      <w:r w:rsidRPr="00036A1A">
        <w:rPr>
          <w:b w:val="0"/>
        </w:rPr>
        <w:t>:</w:t>
      </w:r>
      <w:r w:rsidR="00B37EBD">
        <w:rPr>
          <w:b w:val="0"/>
        </w:rPr>
        <w:t xml:space="preserve"> </w:t>
      </w:r>
      <w:r w:rsidR="0053045D">
        <w:rPr>
          <w:b w:val="0"/>
        </w:rPr>
        <w:t>Projektom</w:t>
      </w:r>
      <w:r w:rsidR="00A371AD" w:rsidRPr="00EA7DD4">
        <w:rPr>
          <w:b w:val="0"/>
        </w:rPr>
        <w:t xml:space="preserve"> „Povećanje konkurentnosti i razine kvalitete ponude obiteljskog turizma</w:t>
      </w:r>
      <w:r w:rsidR="0053045D">
        <w:rPr>
          <w:b w:val="0"/>
        </w:rPr>
        <w:t xml:space="preserve"> </w:t>
      </w:r>
      <w:r w:rsidR="00A371AD" w:rsidRPr="00EA7DD4">
        <w:rPr>
          <w:b w:val="0"/>
        </w:rPr>
        <w:t xml:space="preserve">- Zeleni </w:t>
      </w:r>
      <w:proofErr w:type="spellStart"/>
      <w:r w:rsidR="00A371AD" w:rsidRPr="00EA7DD4">
        <w:rPr>
          <w:b w:val="0"/>
        </w:rPr>
        <w:t>Kun</w:t>
      </w:r>
      <w:proofErr w:type="spellEnd"/>
      <w:r w:rsidR="00A371AD" w:rsidRPr="00EA7DD4">
        <w:rPr>
          <w:b w:val="0"/>
        </w:rPr>
        <w:t>“ omog</w:t>
      </w:r>
      <w:r w:rsidR="0053045D">
        <w:rPr>
          <w:b w:val="0"/>
        </w:rPr>
        <w:t>ućili smo</w:t>
      </w:r>
      <w:r w:rsidR="00A371AD" w:rsidRPr="00EA7DD4">
        <w:rPr>
          <w:b w:val="0"/>
        </w:rPr>
        <w:t xml:space="preserve"> bolju tržišnu prepoznatljivost ponude obiteljskog smještaja unapređenjem kvalitete. Sredstva za realizaciju projekta osigurana su iz Fonda za turistički nedovoljno razvijena područja i kontinent u iznosu od 4.958,50€</w:t>
      </w:r>
      <w:r w:rsidR="00B37EBD">
        <w:rPr>
          <w:b w:val="0"/>
        </w:rPr>
        <w:t xml:space="preserve">, </w:t>
      </w:r>
      <w:r w:rsidR="00A371AD" w:rsidRPr="00EA7DD4">
        <w:rPr>
          <w:b w:val="0"/>
        </w:rPr>
        <w:t xml:space="preserve"> te 1.050€ </w:t>
      </w:r>
      <w:r w:rsidR="00B37EBD">
        <w:rPr>
          <w:b w:val="0"/>
        </w:rPr>
        <w:t>od subjekata</w:t>
      </w:r>
      <w:r w:rsidR="00A371AD">
        <w:rPr>
          <w:b w:val="0"/>
        </w:rPr>
        <w:t xml:space="preserve"> </w:t>
      </w:r>
      <w:r w:rsidR="00B37EBD">
        <w:rPr>
          <w:b w:val="0"/>
        </w:rPr>
        <w:t>partnera projekta</w:t>
      </w:r>
      <w:r w:rsidR="00A371AD">
        <w:rPr>
          <w:b w:val="0"/>
        </w:rPr>
        <w:t xml:space="preserve">. </w:t>
      </w:r>
      <w:r w:rsidR="00A371AD" w:rsidRPr="00387292">
        <w:rPr>
          <w:b w:val="0"/>
        </w:rPr>
        <w:t>Kroz</w:t>
      </w:r>
      <w:r w:rsidR="00A371AD">
        <w:rPr>
          <w:b w:val="0"/>
        </w:rPr>
        <w:t xml:space="preserve"> projekt nabavili smo 5 svlačionica za plaže koje sadržavaju atraktivne fotografije i eko poruke o odgovornom ponašanju prema okolišu.</w:t>
      </w:r>
      <w:r w:rsidR="00A371AD" w:rsidRPr="00B83645">
        <w:rPr>
          <w:b w:val="0"/>
        </w:rPr>
        <w:t xml:space="preserve"> </w:t>
      </w:r>
      <w:r w:rsidR="00A371AD">
        <w:rPr>
          <w:b w:val="0"/>
        </w:rPr>
        <w:t xml:space="preserve">Svlačionice će biti postavljene u 2024. godinu na plažu </w:t>
      </w:r>
      <w:proofErr w:type="spellStart"/>
      <w:r w:rsidR="00A371AD">
        <w:rPr>
          <w:b w:val="0"/>
        </w:rPr>
        <w:t>Ugrinić</w:t>
      </w:r>
      <w:proofErr w:type="spellEnd"/>
      <w:r w:rsidR="00A371AD">
        <w:rPr>
          <w:b w:val="0"/>
        </w:rPr>
        <w:t xml:space="preserve">, </w:t>
      </w:r>
      <w:proofErr w:type="spellStart"/>
      <w:r w:rsidR="00A371AD">
        <w:rPr>
          <w:b w:val="0"/>
        </w:rPr>
        <w:t>Mrvisko</w:t>
      </w:r>
      <w:proofErr w:type="spellEnd"/>
      <w:r w:rsidR="00A371AD">
        <w:rPr>
          <w:b w:val="0"/>
        </w:rPr>
        <w:t xml:space="preserve">, Južnu plažu, Studenac i Poljane. </w:t>
      </w:r>
    </w:p>
    <w:p w14:paraId="11184343" w14:textId="2607051D" w:rsidR="00A371AD" w:rsidRDefault="00A371AD" w:rsidP="0053045D">
      <w:pPr>
        <w:pStyle w:val="Bezproreda"/>
        <w:spacing w:line="360" w:lineRule="auto"/>
        <w:ind w:firstLine="0"/>
        <w:rPr>
          <w:b w:val="0"/>
        </w:rPr>
      </w:pPr>
      <w:r>
        <w:rPr>
          <w:b w:val="0"/>
        </w:rPr>
        <w:t xml:space="preserve">U sklopu projekta u travnju smo organizirali događaj „ Pazi što jedeš“ u suradnji sa Sveučilištem u Zadru  povodom 10. godišnjice mediteranske prehrane. U projekt su bili uključeni lokalni OPG - ovi koji su svojim prehrambenim proizvodima predstavili otočna </w:t>
      </w:r>
      <w:proofErr w:type="spellStart"/>
      <w:r>
        <w:rPr>
          <w:b w:val="0"/>
        </w:rPr>
        <w:t>autohtonajela</w:t>
      </w:r>
      <w:proofErr w:type="spellEnd"/>
      <w:r>
        <w:rPr>
          <w:b w:val="0"/>
        </w:rPr>
        <w:t>.</w:t>
      </w:r>
      <w:r>
        <w:rPr>
          <w:b w:val="0"/>
        </w:rPr>
        <w:br/>
        <w:t>Ukupni utrošeni troškovi za navedeni projekt:</w:t>
      </w:r>
    </w:p>
    <w:p w14:paraId="6AD91989" w14:textId="77777777" w:rsidR="00A371AD" w:rsidRDefault="00A371AD" w:rsidP="00A371AD">
      <w:pPr>
        <w:pStyle w:val="Bezproreda"/>
        <w:numPr>
          <w:ilvl w:val="0"/>
          <w:numId w:val="6"/>
        </w:numPr>
        <w:spacing w:line="360" w:lineRule="auto"/>
        <w:rPr>
          <w:b w:val="0"/>
        </w:rPr>
      </w:pPr>
      <w:r>
        <w:rPr>
          <w:b w:val="0"/>
        </w:rPr>
        <w:t xml:space="preserve">Izrada konstrukcije za kabinu za presvlačenje i izrada zaštitne cerade iznosi 4.375€ </w:t>
      </w:r>
    </w:p>
    <w:p w14:paraId="25B57F74" w14:textId="77777777" w:rsidR="00A371AD" w:rsidRDefault="00A371AD" w:rsidP="00A371AD">
      <w:pPr>
        <w:pStyle w:val="Bezproreda"/>
        <w:numPr>
          <w:ilvl w:val="0"/>
          <w:numId w:val="6"/>
        </w:numPr>
        <w:spacing w:line="360" w:lineRule="auto"/>
        <w:rPr>
          <w:b w:val="0"/>
        </w:rPr>
      </w:pPr>
      <w:r>
        <w:rPr>
          <w:b w:val="0"/>
        </w:rPr>
        <w:t xml:space="preserve">Grafički dizajn i priprema </w:t>
      </w:r>
      <w:proofErr w:type="spellStart"/>
      <w:r>
        <w:rPr>
          <w:b w:val="0"/>
        </w:rPr>
        <w:t>banera</w:t>
      </w:r>
      <w:proofErr w:type="spellEnd"/>
      <w:r>
        <w:rPr>
          <w:b w:val="0"/>
        </w:rPr>
        <w:t xml:space="preserve"> za svlačionice 533,67€</w:t>
      </w:r>
    </w:p>
    <w:p w14:paraId="3EE74129" w14:textId="77777777" w:rsidR="00A371AD" w:rsidRDefault="00A371AD" w:rsidP="00A371AD">
      <w:pPr>
        <w:pStyle w:val="Bezproreda"/>
        <w:numPr>
          <w:ilvl w:val="0"/>
          <w:numId w:val="6"/>
        </w:numPr>
        <w:spacing w:line="360" w:lineRule="auto"/>
        <w:rPr>
          <w:b w:val="0"/>
        </w:rPr>
      </w:pPr>
      <w:r>
        <w:rPr>
          <w:b w:val="0"/>
        </w:rPr>
        <w:t xml:space="preserve">Otkup HOP </w:t>
      </w:r>
      <w:proofErr w:type="spellStart"/>
      <w:r>
        <w:rPr>
          <w:b w:val="0"/>
        </w:rPr>
        <w:t>poizvoda</w:t>
      </w:r>
      <w:proofErr w:type="spellEnd"/>
      <w:r>
        <w:rPr>
          <w:b w:val="0"/>
        </w:rPr>
        <w:t xml:space="preserve"> 81€</w:t>
      </w:r>
    </w:p>
    <w:p w14:paraId="48BB8854" w14:textId="77777777" w:rsidR="00A371AD" w:rsidRPr="003C0E50" w:rsidRDefault="00A371AD" w:rsidP="00A371AD">
      <w:pPr>
        <w:pStyle w:val="Bezproreda"/>
        <w:spacing w:line="360" w:lineRule="auto"/>
        <w:ind w:firstLine="0"/>
        <w:rPr>
          <w:b w:val="0"/>
        </w:rPr>
      </w:pPr>
      <w:r w:rsidRPr="003C0E50">
        <w:t xml:space="preserve">Ostvareni cilj aktivnosti: </w:t>
      </w:r>
      <w:r w:rsidRPr="003C0E50">
        <w:rPr>
          <w:b w:val="0"/>
        </w:rPr>
        <w:t>Ra</w:t>
      </w:r>
      <w:r>
        <w:rPr>
          <w:b w:val="0"/>
        </w:rPr>
        <w:t xml:space="preserve">zvoj i marketing destinacije kroz razvoj turističkih proizvoda </w:t>
      </w:r>
    </w:p>
    <w:p w14:paraId="3F227DCD" w14:textId="765BEA7F" w:rsidR="00A371AD" w:rsidRDefault="00A371AD" w:rsidP="00A371AD">
      <w:pPr>
        <w:pStyle w:val="Bezproreda"/>
        <w:spacing w:line="360" w:lineRule="auto"/>
        <w:ind w:firstLine="0"/>
        <w:rPr>
          <w:b w:val="0"/>
        </w:rPr>
      </w:pPr>
      <w:r w:rsidRPr="00A371AD">
        <w:rPr>
          <w:b w:val="0"/>
        </w:rPr>
        <w:lastRenderedPageBreak/>
        <w:t>Realizacija</w:t>
      </w:r>
      <w:r w:rsidR="00B37EBD">
        <w:rPr>
          <w:b w:val="0"/>
        </w:rPr>
        <w:t xml:space="preserve"> projekta </w:t>
      </w:r>
      <w:r w:rsidR="00B37EBD" w:rsidRPr="00EA7DD4">
        <w:rPr>
          <w:b w:val="0"/>
        </w:rPr>
        <w:t>„Povećanje konkurentnosti i razine kvalitete ponude obiteljskog turizma</w:t>
      </w:r>
      <w:r w:rsidR="0053045D">
        <w:rPr>
          <w:b w:val="0"/>
        </w:rPr>
        <w:t xml:space="preserve"> </w:t>
      </w:r>
      <w:r w:rsidR="00B37EBD" w:rsidRPr="00EA7DD4">
        <w:rPr>
          <w:b w:val="0"/>
        </w:rPr>
        <w:t xml:space="preserve">- Zeleni </w:t>
      </w:r>
      <w:proofErr w:type="spellStart"/>
      <w:r w:rsidR="00B37EBD" w:rsidRPr="00EA7DD4">
        <w:rPr>
          <w:b w:val="0"/>
        </w:rPr>
        <w:t>Kun</w:t>
      </w:r>
      <w:proofErr w:type="spellEnd"/>
      <w:r w:rsidR="00B37EBD" w:rsidRPr="00EA7DD4">
        <w:rPr>
          <w:b w:val="0"/>
        </w:rPr>
        <w:t>“</w:t>
      </w:r>
      <w:r w:rsidR="00B37EBD">
        <w:rPr>
          <w:b w:val="0"/>
        </w:rPr>
        <w:t xml:space="preserve"> iznosi</w:t>
      </w:r>
      <w:r w:rsidRPr="00A371AD">
        <w:rPr>
          <w:b w:val="0"/>
        </w:rPr>
        <w:t xml:space="preserve"> 4.9</w:t>
      </w:r>
      <w:r w:rsidR="00D966B4">
        <w:rPr>
          <w:b w:val="0"/>
        </w:rPr>
        <w:t>08</w:t>
      </w:r>
      <w:r w:rsidRPr="00A371AD">
        <w:rPr>
          <w:b w:val="0"/>
        </w:rPr>
        <w:t>,67€</w:t>
      </w:r>
      <w:r w:rsidR="0058231E">
        <w:rPr>
          <w:b w:val="0"/>
        </w:rPr>
        <w:t xml:space="preserve"> </w:t>
      </w:r>
    </w:p>
    <w:p w14:paraId="47DF856D" w14:textId="316A41E3" w:rsidR="0058231E" w:rsidRDefault="00B37EBD" w:rsidP="00A371AD">
      <w:pPr>
        <w:pStyle w:val="Bezproreda"/>
        <w:spacing w:line="360" w:lineRule="auto"/>
        <w:ind w:firstLine="0"/>
        <w:rPr>
          <w:rFonts w:eastAsia="Calibri" w:cs="Times New Roman"/>
          <w:b w:val="0"/>
          <w:bCs/>
          <w:szCs w:val="24"/>
          <w:lang w:val="en-US" w:bidi="ar"/>
        </w:rPr>
      </w:pPr>
      <w:r>
        <w:rPr>
          <w:b w:val="0"/>
        </w:rPr>
        <w:t>Osim navedenog postavljen je i s</w:t>
      </w:r>
      <w:r w:rsidR="0058231E">
        <w:rPr>
          <w:b w:val="0"/>
        </w:rPr>
        <w:t xml:space="preserve">vjetleći </w:t>
      </w:r>
      <w:r>
        <w:rPr>
          <w:b w:val="0"/>
        </w:rPr>
        <w:t xml:space="preserve">reklamni </w:t>
      </w:r>
      <w:r w:rsidR="0058231E">
        <w:rPr>
          <w:b w:val="0"/>
        </w:rPr>
        <w:t>totem na ulazu u trajektnu luku</w:t>
      </w:r>
      <w:r>
        <w:rPr>
          <w:b w:val="0"/>
        </w:rPr>
        <w:t xml:space="preserve">, a sredstva u iznosu od </w:t>
      </w:r>
      <w:r w:rsidR="0058231E">
        <w:rPr>
          <w:b w:val="0"/>
        </w:rPr>
        <w:t>2.</w:t>
      </w:r>
      <w:r>
        <w:rPr>
          <w:b w:val="0"/>
        </w:rPr>
        <w:t>0</w:t>
      </w:r>
      <w:r w:rsidR="0058231E">
        <w:rPr>
          <w:b w:val="0"/>
        </w:rPr>
        <w:t>00€</w:t>
      </w:r>
      <w:r>
        <w:rPr>
          <w:b w:val="0"/>
        </w:rPr>
        <w:t xml:space="preserve"> osigurana su putem Javnog natječaja Turističke zajednice Zadarske županije za projekt „</w:t>
      </w:r>
      <w:proofErr w:type="spellStart"/>
      <w:r w:rsidRPr="00B37EBD">
        <w:rPr>
          <w:rFonts w:eastAsia="Calibri" w:cs="Times New Roman"/>
          <w:b w:val="0"/>
          <w:bCs/>
          <w:szCs w:val="24"/>
          <w:lang w:val="en-US" w:bidi="ar"/>
        </w:rPr>
        <w:t>Ulaganje</w:t>
      </w:r>
      <w:proofErr w:type="spellEnd"/>
      <w:r w:rsidRPr="00B37EBD">
        <w:rPr>
          <w:rFonts w:eastAsia="Calibri" w:cs="Times New Roman"/>
          <w:b w:val="0"/>
          <w:bCs/>
          <w:szCs w:val="24"/>
          <w:lang w:val="en-US" w:bidi="ar"/>
        </w:rPr>
        <w:t xml:space="preserve"> u </w:t>
      </w:r>
      <w:proofErr w:type="spellStart"/>
      <w:r w:rsidRPr="00B37EBD">
        <w:rPr>
          <w:rFonts w:eastAsia="Calibri" w:cs="Times New Roman"/>
          <w:b w:val="0"/>
          <w:bCs/>
          <w:szCs w:val="24"/>
          <w:lang w:val="en-US" w:bidi="ar"/>
        </w:rPr>
        <w:t>infrastrukturu</w:t>
      </w:r>
      <w:proofErr w:type="spellEnd"/>
      <w:r w:rsidRPr="00B37EBD">
        <w:rPr>
          <w:rFonts w:eastAsia="Calibri" w:cs="Times New Roman"/>
          <w:b w:val="0"/>
          <w:bCs/>
          <w:szCs w:val="24"/>
          <w:lang w:val="en-US" w:bidi="ar"/>
        </w:rPr>
        <w:t xml:space="preserve"> u </w:t>
      </w:r>
      <w:proofErr w:type="spellStart"/>
      <w:r w:rsidRPr="00B37EBD">
        <w:rPr>
          <w:rFonts w:eastAsia="Calibri" w:cs="Times New Roman"/>
          <w:b w:val="0"/>
          <w:bCs/>
          <w:szCs w:val="24"/>
          <w:lang w:val="en-US" w:bidi="ar"/>
        </w:rPr>
        <w:t>svrhu</w:t>
      </w:r>
      <w:proofErr w:type="spellEnd"/>
      <w:r w:rsidRPr="00B37EBD">
        <w:rPr>
          <w:rFonts w:eastAsia="Calibri" w:cs="Times New Roman"/>
          <w:b w:val="0"/>
          <w:bCs/>
          <w:szCs w:val="24"/>
          <w:lang w:val="en-US" w:bidi="ar"/>
        </w:rPr>
        <w:t xml:space="preserve"> </w:t>
      </w:r>
      <w:proofErr w:type="spellStart"/>
      <w:r w:rsidRPr="00B37EBD">
        <w:rPr>
          <w:rFonts w:eastAsia="Calibri" w:cs="Times New Roman"/>
          <w:b w:val="0"/>
          <w:bCs/>
          <w:szCs w:val="24"/>
          <w:lang w:val="en-US" w:bidi="ar"/>
        </w:rPr>
        <w:t>razvoja</w:t>
      </w:r>
      <w:proofErr w:type="spellEnd"/>
      <w:r w:rsidRPr="00B37EBD">
        <w:rPr>
          <w:rFonts w:eastAsia="Calibri" w:cs="Times New Roman"/>
          <w:b w:val="0"/>
          <w:bCs/>
          <w:szCs w:val="24"/>
          <w:lang w:val="en-US" w:bidi="ar"/>
        </w:rPr>
        <w:t xml:space="preserve"> </w:t>
      </w:r>
      <w:proofErr w:type="spellStart"/>
      <w:r w:rsidRPr="00B37EBD">
        <w:rPr>
          <w:rFonts w:eastAsia="Calibri" w:cs="Times New Roman"/>
          <w:b w:val="0"/>
          <w:bCs/>
          <w:szCs w:val="24"/>
          <w:lang w:val="en-US" w:bidi="ar"/>
        </w:rPr>
        <w:t>posebnih</w:t>
      </w:r>
      <w:proofErr w:type="spellEnd"/>
      <w:r w:rsidRPr="00B37EBD">
        <w:rPr>
          <w:rFonts w:eastAsia="Calibri" w:cs="Times New Roman"/>
          <w:b w:val="0"/>
          <w:bCs/>
          <w:szCs w:val="24"/>
          <w:lang w:val="en-US" w:bidi="ar"/>
        </w:rPr>
        <w:t xml:space="preserve"> </w:t>
      </w:r>
      <w:proofErr w:type="spellStart"/>
      <w:r w:rsidRPr="00B37EBD">
        <w:rPr>
          <w:rFonts w:eastAsia="Calibri" w:cs="Times New Roman"/>
          <w:b w:val="0"/>
          <w:bCs/>
          <w:szCs w:val="24"/>
          <w:lang w:val="en-US" w:bidi="ar"/>
        </w:rPr>
        <w:t>oblika</w:t>
      </w:r>
      <w:proofErr w:type="spellEnd"/>
      <w:r w:rsidRPr="00B37EBD">
        <w:rPr>
          <w:rFonts w:eastAsia="Calibri" w:cs="Times New Roman"/>
          <w:b w:val="0"/>
          <w:bCs/>
          <w:szCs w:val="24"/>
          <w:lang w:val="en-US" w:bidi="ar"/>
        </w:rPr>
        <w:t xml:space="preserve"> </w:t>
      </w:r>
      <w:proofErr w:type="spellStart"/>
      <w:r w:rsidRPr="00B37EBD">
        <w:rPr>
          <w:rFonts w:eastAsia="Calibri" w:cs="Times New Roman"/>
          <w:b w:val="0"/>
          <w:bCs/>
          <w:szCs w:val="24"/>
          <w:lang w:val="en-US" w:bidi="ar"/>
        </w:rPr>
        <w:t>turizma</w:t>
      </w:r>
      <w:proofErr w:type="spellEnd"/>
      <w:r>
        <w:rPr>
          <w:rFonts w:eastAsia="Calibri" w:cs="Times New Roman"/>
          <w:b w:val="0"/>
          <w:bCs/>
          <w:szCs w:val="24"/>
          <w:lang w:val="en-US" w:bidi="ar"/>
        </w:rPr>
        <w:t xml:space="preserve">”, </w:t>
      </w:r>
      <w:proofErr w:type="spellStart"/>
      <w:r>
        <w:rPr>
          <w:rFonts w:eastAsia="Calibri" w:cs="Times New Roman"/>
          <w:b w:val="0"/>
          <w:bCs/>
          <w:szCs w:val="24"/>
          <w:lang w:val="en-US" w:bidi="ar"/>
        </w:rPr>
        <w:t>dok</w:t>
      </w:r>
      <w:proofErr w:type="spellEnd"/>
      <w:r>
        <w:rPr>
          <w:rFonts w:eastAsia="Calibri" w:cs="Times New Roman"/>
          <w:b w:val="0"/>
          <w:bCs/>
          <w:szCs w:val="24"/>
          <w:lang w:val="en-US" w:bidi="ar"/>
        </w:rPr>
        <w:t xml:space="preserve"> je </w:t>
      </w:r>
      <w:proofErr w:type="spellStart"/>
      <w:r>
        <w:rPr>
          <w:rFonts w:eastAsia="Calibri" w:cs="Times New Roman"/>
          <w:b w:val="0"/>
          <w:bCs/>
          <w:szCs w:val="24"/>
          <w:lang w:val="en-US" w:bidi="ar"/>
        </w:rPr>
        <w:t>ostatak</w:t>
      </w:r>
      <w:proofErr w:type="spellEnd"/>
      <w:r>
        <w:rPr>
          <w:rFonts w:eastAsia="Calibri" w:cs="Times New Roman"/>
          <w:b w:val="0"/>
          <w:bCs/>
          <w:szCs w:val="24"/>
          <w:lang w:val="en-US" w:bidi="ar"/>
        </w:rPr>
        <w:t xml:space="preserve"> </w:t>
      </w:r>
      <w:proofErr w:type="spellStart"/>
      <w:r>
        <w:rPr>
          <w:rFonts w:eastAsia="Calibri" w:cs="Times New Roman"/>
          <w:b w:val="0"/>
          <w:bCs/>
          <w:szCs w:val="24"/>
          <w:lang w:val="en-US" w:bidi="ar"/>
        </w:rPr>
        <w:t>sredstava</w:t>
      </w:r>
      <w:proofErr w:type="spellEnd"/>
      <w:r>
        <w:rPr>
          <w:rFonts w:eastAsia="Calibri" w:cs="Times New Roman"/>
          <w:b w:val="0"/>
          <w:bCs/>
          <w:szCs w:val="24"/>
          <w:lang w:val="en-US" w:bidi="ar"/>
        </w:rPr>
        <w:t xml:space="preserve"> </w:t>
      </w:r>
      <w:proofErr w:type="spellStart"/>
      <w:r>
        <w:rPr>
          <w:rFonts w:eastAsia="Calibri" w:cs="Times New Roman"/>
          <w:b w:val="0"/>
          <w:bCs/>
          <w:szCs w:val="24"/>
          <w:lang w:val="en-US" w:bidi="ar"/>
        </w:rPr>
        <w:t>osiguran</w:t>
      </w:r>
      <w:proofErr w:type="spellEnd"/>
      <w:r>
        <w:rPr>
          <w:rFonts w:eastAsia="Calibri" w:cs="Times New Roman"/>
          <w:b w:val="0"/>
          <w:bCs/>
          <w:szCs w:val="24"/>
          <w:lang w:val="en-US" w:bidi="ar"/>
        </w:rPr>
        <w:t xml:space="preserve"> </w:t>
      </w:r>
      <w:proofErr w:type="spellStart"/>
      <w:r>
        <w:rPr>
          <w:rFonts w:eastAsia="Calibri" w:cs="Times New Roman"/>
          <w:b w:val="0"/>
          <w:bCs/>
          <w:szCs w:val="24"/>
          <w:lang w:val="en-US" w:bidi="ar"/>
        </w:rPr>
        <w:t>iz</w:t>
      </w:r>
      <w:proofErr w:type="spellEnd"/>
      <w:r>
        <w:rPr>
          <w:rFonts w:eastAsia="Calibri" w:cs="Times New Roman"/>
          <w:b w:val="0"/>
          <w:bCs/>
          <w:szCs w:val="24"/>
          <w:lang w:val="en-US" w:bidi="ar"/>
        </w:rPr>
        <w:t xml:space="preserve"> </w:t>
      </w:r>
      <w:proofErr w:type="spellStart"/>
      <w:r>
        <w:rPr>
          <w:rFonts w:eastAsia="Calibri" w:cs="Times New Roman"/>
          <w:b w:val="0"/>
          <w:bCs/>
          <w:szCs w:val="24"/>
          <w:lang w:val="en-US" w:bidi="ar"/>
        </w:rPr>
        <w:t>vlastitih</w:t>
      </w:r>
      <w:proofErr w:type="spellEnd"/>
      <w:r>
        <w:rPr>
          <w:rFonts w:eastAsia="Calibri" w:cs="Times New Roman"/>
          <w:b w:val="0"/>
          <w:bCs/>
          <w:szCs w:val="24"/>
          <w:lang w:val="en-US" w:bidi="ar"/>
        </w:rPr>
        <w:t xml:space="preserve"> </w:t>
      </w:r>
      <w:proofErr w:type="spellStart"/>
      <w:r>
        <w:rPr>
          <w:rFonts w:eastAsia="Calibri" w:cs="Times New Roman"/>
          <w:b w:val="0"/>
          <w:bCs/>
          <w:szCs w:val="24"/>
          <w:lang w:val="en-US" w:bidi="ar"/>
        </w:rPr>
        <w:t>sredstava</w:t>
      </w:r>
      <w:proofErr w:type="spellEnd"/>
      <w:r>
        <w:rPr>
          <w:rFonts w:eastAsia="Calibri" w:cs="Times New Roman"/>
          <w:b w:val="0"/>
          <w:bCs/>
          <w:szCs w:val="24"/>
          <w:lang w:val="en-US" w:bidi="ar"/>
        </w:rPr>
        <w:t>.</w:t>
      </w:r>
    </w:p>
    <w:p w14:paraId="546E5F5B" w14:textId="7AD6AE17" w:rsidR="00B37EBD" w:rsidRPr="00A371AD" w:rsidRDefault="00B37EBD" w:rsidP="00A371AD">
      <w:pPr>
        <w:pStyle w:val="Bezproreda"/>
        <w:spacing w:line="360" w:lineRule="auto"/>
        <w:ind w:firstLine="0"/>
        <w:rPr>
          <w:b w:val="0"/>
        </w:rPr>
      </w:pPr>
      <w:proofErr w:type="spellStart"/>
      <w:r>
        <w:rPr>
          <w:rFonts w:eastAsia="Calibri" w:cs="Times New Roman"/>
          <w:b w:val="0"/>
          <w:bCs/>
          <w:szCs w:val="24"/>
          <w:lang w:val="en-US" w:bidi="ar"/>
        </w:rPr>
        <w:t>Realizacija</w:t>
      </w:r>
      <w:proofErr w:type="spellEnd"/>
      <w:r>
        <w:rPr>
          <w:rFonts w:eastAsia="Calibri" w:cs="Times New Roman"/>
          <w:b w:val="0"/>
          <w:bCs/>
          <w:szCs w:val="24"/>
          <w:lang w:val="en-US" w:bidi="ar"/>
        </w:rPr>
        <w:t xml:space="preserve"> </w:t>
      </w:r>
      <w:proofErr w:type="spellStart"/>
      <w:r>
        <w:rPr>
          <w:rFonts w:eastAsia="Calibri" w:cs="Times New Roman"/>
          <w:b w:val="0"/>
          <w:bCs/>
          <w:szCs w:val="24"/>
          <w:lang w:val="en-US" w:bidi="ar"/>
        </w:rPr>
        <w:t>projekta</w:t>
      </w:r>
      <w:proofErr w:type="spellEnd"/>
      <w:r>
        <w:rPr>
          <w:rFonts w:eastAsia="Calibri" w:cs="Times New Roman"/>
          <w:b w:val="0"/>
          <w:bCs/>
          <w:szCs w:val="24"/>
          <w:lang w:val="en-US" w:bidi="ar"/>
        </w:rPr>
        <w:t xml:space="preserve"> </w:t>
      </w:r>
      <w:r w:rsidRPr="00B37EBD">
        <w:rPr>
          <w:rFonts w:eastAsia="Calibri" w:cs="Times New Roman"/>
          <w:b w:val="0"/>
          <w:bCs/>
          <w:szCs w:val="24"/>
          <w:lang w:val="en-US" w:bidi="ar"/>
        </w:rPr>
        <w:t>“</w:t>
      </w:r>
      <w:proofErr w:type="spellStart"/>
      <w:r w:rsidRPr="00B37EBD">
        <w:rPr>
          <w:rFonts w:eastAsia="Calibri" w:cs="Times New Roman"/>
          <w:b w:val="0"/>
          <w:bCs/>
          <w:szCs w:val="24"/>
          <w:lang w:val="en-US" w:bidi="ar"/>
        </w:rPr>
        <w:t>Ulaganje</w:t>
      </w:r>
      <w:proofErr w:type="spellEnd"/>
      <w:r w:rsidRPr="00B37EBD">
        <w:rPr>
          <w:rFonts w:eastAsia="Calibri" w:cs="Times New Roman"/>
          <w:b w:val="0"/>
          <w:bCs/>
          <w:szCs w:val="24"/>
          <w:lang w:val="en-US" w:bidi="ar"/>
        </w:rPr>
        <w:t xml:space="preserve"> u </w:t>
      </w:r>
      <w:proofErr w:type="spellStart"/>
      <w:r w:rsidRPr="00B37EBD">
        <w:rPr>
          <w:rFonts w:eastAsia="Calibri" w:cs="Times New Roman"/>
          <w:b w:val="0"/>
          <w:bCs/>
          <w:szCs w:val="24"/>
          <w:lang w:val="en-US" w:bidi="ar"/>
        </w:rPr>
        <w:t>infrastrukturu</w:t>
      </w:r>
      <w:proofErr w:type="spellEnd"/>
      <w:r w:rsidRPr="00B37EBD">
        <w:rPr>
          <w:rFonts w:eastAsia="Calibri" w:cs="Times New Roman"/>
          <w:b w:val="0"/>
          <w:bCs/>
          <w:szCs w:val="24"/>
          <w:lang w:val="en-US" w:bidi="ar"/>
        </w:rPr>
        <w:t xml:space="preserve"> u </w:t>
      </w:r>
      <w:proofErr w:type="spellStart"/>
      <w:r w:rsidRPr="00B37EBD">
        <w:rPr>
          <w:rFonts w:eastAsia="Calibri" w:cs="Times New Roman"/>
          <w:b w:val="0"/>
          <w:bCs/>
          <w:szCs w:val="24"/>
          <w:lang w:val="en-US" w:bidi="ar"/>
        </w:rPr>
        <w:t>svrhu</w:t>
      </w:r>
      <w:proofErr w:type="spellEnd"/>
      <w:r w:rsidRPr="00B37EBD">
        <w:rPr>
          <w:rFonts w:eastAsia="Calibri" w:cs="Times New Roman"/>
          <w:b w:val="0"/>
          <w:bCs/>
          <w:szCs w:val="24"/>
          <w:lang w:val="en-US" w:bidi="ar"/>
        </w:rPr>
        <w:t xml:space="preserve"> </w:t>
      </w:r>
      <w:proofErr w:type="spellStart"/>
      <w:r w:rsidRPr="00B37EBD">
        <w:rPr>
          <w:rFonts w:eastAsia="Calibri" w:cs="Times New Roman"/>
          <w:b w:val="0"/>
          <w:bCs/>
          <w:szCs w:val="24"/>
          <w:lang w:val="en-US" w:bidi="ar"/>
        </w:rPr>
        <w:t>razvoja</w:t>
      </w:r>
      <w:proofErr w:type="spellEnd"/>
      <w:r w:rsidRPr="00B37EBD">
        <w:rPr>
          <w:rFonts w:eastAsia="Calibri" w:cs="Times New Roman"/>
          <w:b w:val="0"/>
          <w:bCs/>
          <w:szCs w:val="24"/>
          <w:lang w:val="en-US" w:bidi="ar"/>
        </w:rPr>
        <w:t xml:space="preserve"> </w:t>
      </w:r>
      <w:proofErr w:type="spellStart"/>
      <w:r w:rsidRPr="00B37EBD">
        <w:rPr>
          <w:rFonts w:eastAsia="Calibri" w:cs="Times New Roman"/>
          <w:b w:val="0"/>
          <w:bCs/>
          <w:szCs w:val="24"/>
          <w:lang w:val="en-US" w:bidi="ar"/>
        </w:rPr>
        <w:t>posebnih</w:t>
      </w:r>
      <w:proofErr w:type="spellEnd"/>
      <w:r w:rsidRPr="00B37EBD">
        <w:rPr>
          <w:rFonts w:eastAsia="Calibri" w:cs="Times New Roman"/>
          <w:b w:val="0"/>
          <w:bCs/>
          <w:szCs w:val="24"/>
          <w:lang w:val="en-US" w:bidi="ar"/>
        </w:rPr>
        <w:t xml:space="preserve"> </w:t>
      </w:r>
      <w:proofErr w:type="spellStart"/>
      <w:r w:rsidRPr="00B37EBD">
        <w:rPr>
          <w:rFonts w:eastAsia="Calibri" w:cs="Times New Roman"/>
          <w:b w:val="0"/>
          <w:bCs/>
          <w:szCs w:val="24"/>
          <w:lang w:val="en-US" w:bidi="ar"/>
        </w:rPr>
        <w:t>oblika</w:t>
      </w:r>
      <w:proofErr w:type="spellEnd"/>
      <w:r w:rsidRPr="00B37EBD">
        <w:rPr>
          <w:rFonts w:eastAsia="Calibri" w:cs="Times New Roman"/>
          <w:b w:val="0"/>
          <w:bCs/>
          <w:szCs w:val="24"/>
          <w:lang w:val="en-US" w:bidi="ar"/>
        </w:rPr>
        <w:t xml:space="preserve"> </w:t>
      </w:r>
      <w:proofErr w:type="spellStart"/>
      <w:r w:rsidRPr="00B37EBD">
        <w:rPr>
          <w:rFonts w:eastAsia="Calibri" w:cs="Times New Roman"/>
          <w:b w:val="0"/>
          <w:bCs/>
          <w:szCs w:val="24"/>
          <w:lang w:val="en-US" w:bidi="ar"/>
        </w:rPr>
        <w:t>turizma</w:t>
      </w:r>
      <w:proofErr w:type="spellEnd"/>
      <w:r>
        <w:rPr>
          <w:rFonts w:eastAsia="Calibri" w:cs="Times New Roman"/>
          <w:b w:val="0"/>
          <w:bCs/>
          <w:szCs w:val="24"/>
          <w:lang w:val="en-US" w:bidi="ar"/>
        </w:rPr>
        <w:t xml:space="preserve">” </w:t>
      </w:r>
      <w:proofErr w:type="spellStart"/>
      <w:r>
        <w:rPr>
          <w:rFonts w:eastAsia="Calibri" w:cs="Times New Roman"/>
          <w:b w:val="0"/>
          <w:bCs/>
          <w:szCs w:val="24"/>
          <w:lang w:val="en-US" w:bidi="ar"/>
        </w:rPr>
        <w:t>iznosi</w:t>
      </w:r>
      <w:proofErr w:type="spellEnd"/>
      <w:r>
        <w:rPr>
          <w:rFonts w:eastAsia="Calibri" w:cs="Times New Roman"/>
          <w:b w:val="0"/>
          <w:bCs/>
          <w:szCs w:val="24"/>
          <w:lang w:val="en-US" w:bidi="ar"/>
        </w:rPr>
        <w:t xml:space="preserve"> 2500€.</w:t>
      </w:r>
    </w:p>
    <w:p w14:paraId="38AAA377" w14:textId="465DF81E" w:rsidR="00A371AD" w:rsidRDefault="00EA7DD4" w:rsidP="006E783E">
      <w:pPr>
        <w:ind w:firstLine="0"/>
        <w:rPr>
          <w:b/>
        </w:rPr>
      </w:pPr>
      <w:r>
        <w:t xml:space="preserve">U kategoriju turističko – informativne aktivnosti ulazi i trošak plaća zaposlenica u TIC-u u iznosu od </w:t>
      </w:r>
      <w:r w:rsidR="00A371AD">
        <w:t>2</w:t>
      </w:r>
      <w:r w:rsidR="000E659B">
        <w:t>2.584,</w:t>
      </w:r>
      <w:r w:rsidR="0058231E">
        <w:t>43</w:t>
      </w:r>
      <w:r w:rsidR="00D966B4">
        <w:t>€</w:t>
      </w:r>
      <w:r>
        <w:rPr>
          <w:b/>
        </w:rPr>
        <w:t xml:space="preserve"> </w:t>
      </w:r>
    </w:p>
    <w:p w14:paraId="3587581A" w14:textId="18D06FEE" w:rsidR="00A371AD" w:rsidRPr="00A371AD" w:rsidRDefault="00A371AD" w:rsidP="006E783E">
      <w:pPr>
        <w:ind w:firstLine="0"/>
      </w:pPr>
      <w:r w:rsidRPr="00AB2AEC">
        <w:rPr>
          <w:b/>
        </w:rPr>
        <w:t>Nositelj aktivnosti:</w:t>
      </w:r>
      <w:r>
        <w:t xml:space="preserve"> TZO Tkon</w:t>
      </w:r>
    </w:p>
    <w:p w14:paraId="0B55FF45" w14:textId="27DA8F3A" w:rsidR="006E783E" w:rsidRDefault="00A371AD" w:rsidP="006E783E">
      <w:pPr>
        <w:ind w:firstLine="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Ukupna r</w:t>
      </w:r>
      <w:r w:rsidR="00EA7DD4" w:rsidRPr="00CC7542">
        <w:rPr>
          <w:rFonts w:cs="Times New Roman"/>
          <w:b/>
          <w:szCs w:val="24"/>
        </w:rPr>
        <w:t>ealizacija</w:t>
      </w:r>
      <w:r w:rsidR="00D966B4">
        <w:rPr>
          <w:rFonts w:cs="Times New Roman"/>
          <w:b/>
          <w:szCs w:val="24"/>
        </w:rPr>
        <w:t xml:space="preserve"> u kategoriji turističko – informativne aktivnosti iznosi</w:t>
      </w:r>
      <w:r w:rsidR="00EA7DD4"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</w:rPr>
        <w:t>29.</w:t>
      </w:r>
      <w:r w:rsidR="00D966B4">
        <w:rPr>
          <w:rFonts w:cs="Times New Roman"/>
          <w:b/>
          <w:szCs w:val="24"/>
        </w:rPr>
        <w:t>993</w:t>
      </w:r>
      <w:r>
        <w:rPr>
          <w:rFonts w:cs="Times New Roman"/>
          <w:b/>
          <w:szCs w:val="24"/>
        </w:rPr>
        <w:t>,</w:t>
      </w:r>
      <w:r w:rsidR="00D966B4">
        <w:rPr>
          <w:rFonts w:cs="Times New Roman"/>
          <w:b/>
          <w:szCs w:val="24"/>
        </w:rPr>
        <w:t>10</w:t>
      </w:r>
      <w:r>
        <w:rPr>
          <w:rFonts w:cs="Times New Roman"/>
          <w:b/>
          <w:szCs w:val="24"/>
        </w:rPr>
        <w:t>€</w:t>
      </w:r>
    </w:p>
    <w:p w14:paraId="227D0276" w14:textId="77777777" w:rsidR="00A371AD" w:rsidRPr="00EA7DD4" w:rsidRDefault="00A371AD" w:rsidP="006E783E">
      <w:pPr>
        <w:ind w:firstLine="0"/>
        <w:rPr>
          <w:rFonts w:cs="Times New Roman"/>
          <w:szCs w:val="24"/>
        </w:rPr>
      </w:pPr>
    </w:p>
    <w:p w14:paraId="7D2EB029" w14:textId="61A54291" w:rsidR="006E783E" w:rsidRDefault="00EA7DD4" w:rsidP="006E783E">
      <w:pPr>
        <w:pStyle w:val="Bezproreda"/>
      </w:pPr>
      <w:r>
        <w:t xml:space="preserve">3.7. </w:t>
      </w:r>
      <w:r w:rsidR="006E783E">
        <w:t xml:space="preserve"> Marketinške i poslovne suradnje</w:t>
      </w:r>
    </w:p>
    <w:p w14:paraId="03291AA5" w14:textId="77777777" w:rsidR="006E783E" w:rsidRPr="00AB2AEC" w:rsidRDefault="006E783E" w:rsidP="006E783E">
      <w:pPr>
        <w:ind w:firstLine="0"/>
      </w:pPr>
    </w:p>
    <w:p w14:paraId="40AE0E49" w14:textId="3F3FF67C" w:rsidR="006E783E" w:rsidRDefault="006E783E" w:rsidP="00973401">
      <w:pPr>
        <w:ind w:firstLine="0"/>
        <w:rPr>
          <w:rFonts w:cs="Times New Roman"/>
          <w:szCs w:val="24"/>
        </w:rPr>
      </w:pPr>
      <w:r w:rsidRPr="00AB2AEC">
        <w:rPr>
          <w:b/>
        </w:rPr>
        <w:t>Opis programa:</w:t>
      </w:r>
      <w:r w:rsidRPr="00377C9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Oglašavanje u promotivnim kampanjama javnog i privatnog sektora  (udruženo oglašavanje s avio-prijevoznikom aviokompanije </w:t>
      </w:r>
      <w:proofErr w:type="spellStart"/>
      <w:r>
        <w:rPr>
          <w:rFonts w:cs="Times New Roman"/>
          <w:szCs w:val="24"/>
        </w:rPr>
        <w:t>Ryanair</w:t>
      </w:r>
      <w:proofErr w:type="spellEnd"/>
      <w:r>
        <w:rPr>
          <w:rFonts w:cs="Times New Roman"/>
          <w:szCs w:val="24"/>
        </w:rPr>
        <w:t>) provodilo se u suradnji s Turističkom zajednicom Zadarske županije. Utrošena sredstva za real</w:t>
      </w:r>
      <w:r w:rsidR="00E95065">
        <w:rPr>
          <w:rFonts w:cs="Times New Roman"/>
          <w:szCs w:val="24"/>
        </w:rPr>
        <w:t xml:space="preserve">izaciju su u iznosu od </w:t>
      </w:r>
      <w:r w:rsidR="00D966B4">
        <w:rPr>
          <w:rFonts w:cs="Times New Roman"/>
          <w:szCs w:val="24"/>
        </w:rPr>
        <w:t>1694,63€</w:t>
      </w:r>
      <w:r w:rsidR="00E95065">
        <w:rPr>
          <w:rFonts w:cs="Times New Roman"/>
          <w:szCs w:val="24"/>
        </w:rPr>
        <w:t>.</w:t>
      </w:r>
      <w:r w:rsidR="00D966B4" w:rsidRPr="00D966B4">
        <w:rPr>
          <w:b/>
          <w:bCs/>
        </w:rPr>
        <w:br/>
      </w:r>
      <w:r w:rsidR="00D966B4" w:rsidRPr="00D966B4">
        <w:t>Također, Turistička zajednica općine Tkon udružila se sa Zadarskim otocima u s</w:t>
      </w:r>
      <w:r w:rsidR="0053045D">
        <w:t>v</w:t>
      </w:r>
      <w:r w:rsidR="00D966B4" w:rsidRPr="00D966B4">
        <w:t xml:space="preserve">rhu razvitka projekta Zadar </w:t>
      </w:r>
      <w:proofErr w:type="spellStart"/>
      <w:r w:rsidR="00D966B4" w:rsidRPr="00D966B4">
        <w:t>Archipelago</w:t>
      </w:r>
      <w:proofErr w:type="spellEnd"/>
      <w:r w:rsidR="00D966B4" w:rsidRPr="00D966B4">
        <w:t xml:space="preserve">. Projekt </w:t>
      </w:r>
      <w:r w:rsidR="00D966B4">
        <w:t xml:space="preserve">je </w:t>
      </w:r>
      <w:r w:rsidR="00D966B4" w:rsidRPr="00D966B4">
        <w:t>financira</w:t>
      </w:r>
      <w:r w:rsidR="00D966B4">
        <w:t>n</w:t>
      </w:r>
      <w:r w:rsidR="00D966B4" w:rsidRPr="00D966B4">
        <w:t xml:space="preserve"> preko Fonda za udružene turističke zajednice koje dodjeljuje HTZ. Za realizaciju samog projekta </w:t>
      </w:r>
      <w:r w:rsidR="00D966B4">
        <w:t xml:space="preserve">iz vlastitih sredstava utrošeno je za vođenje web stranice te za vođenje </w:t>
      </w:r>
      <w:proofErr w:type="spellStart"/>
      <w:r w:rsidR="00D966B4">
        <w:t>kooordinatora</w:t>
      </w:r>
      <w:proofErr w:type="spellEnd"/>
      <w:r w:rsidR="00973401">
        <w:t xml:space="preserve"> u iznosu od 1305,48€</w:t>
      </w:r>
    </w:p>
    <w:p w14:paraId="7066DCFC" w14:textId="77777777" w:rsidR="006E783E" w:rsidRPr="00337674" w:rsidRDefault="006E783E" w:rsidP="006E783E">
      <w:pPr>
        <w:ind w:firstLine="0"/>
        <w:rPr>
          <w:rFonts w:cs="Times New Roman"/>
          <w:szCs w:val="24"/>
        </w:rPr>
      </w:pPr>
      <w:r w:rsidRPr="00AB2AEC">
        <w:rPr>
          <w:b/>
        </w:rPr>
        <w:t>Ostvareni cilj aktivnosti:</w:t>
      </w:r>
      <w:r>
        <w:rPr>
          <w:b/>
        </w:rPr>
        <w:t xml:space="preserve"> </w:t>
      </w:r>
      <w:r>
        <w:rPr>
          <w:rFonts w:cs="Times New Roman"/>
          <w:szCs w:val="24"/>
        </w:rPr>
        <w:t>Implementacija marketinških aktivnosti</w:t>
      </w:r>
    </w:p>
    <w:p w14:paraId="3538A0EA" w14:textId="77777777" w:rsidR="006E783E" w:rsidRPr="00337674" w:rsidRDefault="006E783E" w:rsidP="006E783E">
      <w:pPr>
        <w:ind w:firstLine="0"/>
      </w:pPr>
      <w:r w:rsidRPr="00AB2AEC">
        <w:rPr>
          <w:b/>
        </w:rPr>
        <w:t>Nositelj aktivnosti:</w:t>
      </w:r>
      <w:r>
        <w:rPr>
          <w:b/>
        </w:rPr>
        <w:t xml:space="preserve"> </w:t>
      </w:r>
      <w:r w:rsidRPr="00337674">
        <w:t>TZZŽ, TZO TKON</w:t>
      </w:r>
    </w:p>
    <w:p w14:paraId="5882041A" w14:textId="4A59CE88" w:rsidR="006E783E" w:rsidRPr="00973401" w:rsidRDefault="006E783E" w:rsidP="006E783E">
      <w:pPr>
        <w:ind w:firstLine="0"/>
        <w:rPr>
          <w:b/>
          <w:bCs/>
        </w:rPr>
      </w:pPr>
      <w:r w:rsidRPr="00AB2AEC">
        <w:rPr>
          <w:b/>
        </w:rPr>
        <w:t>Realizacija:</w:t>
      </w:r>
      <w:r w:rsidR="00E95065">
        <w:rPr>
          <w:b/>
        </w:rPr>
        <w:t xml:space="preserve"> </w:t>
      </w:r>
      <w:r w:rsidR="00973401" w:rsidRPr="00973401">
        <w:rPr>
          <w:b/>
          <w:bCs/>
        </w:rPr>
        <w:t>3000,11€</w:t>
      </w:r>
    </w:p>
    <w:p w14:paraId="0EE44426" w14:textId="77777777" w:rsidR="006E783E" w:rsidRDefault="006E783E" w:rsidP="006E783E">
      <w:pPr>
        <w:ind w:firstLine="0"/>
      </w:pPr>
    </w:p>
    <w:p w14:paraId="26C60903" w14:textId="77777777" w:rsidR="006E783E" w:rsidRDefault="006E783E" w:rsidP="006E783E">
      <w:pPr>
        <w:ind w:firstLine="0"/>
        <w:rPr>
          <w:rFonts w:cs="Times New Roman"/>
          <w:szCs w:val="24"/>
        </w:rPr>
      </w:pPr>
    </w:p>
    <w:p w14:paraId="1654754F" w14:textId="067544A4" w:rsidR="006E783E" w:rsidRDefault="00EA7DD4" w:rsidP="006E783E">
      <w:pPr>
        <w:pStyle w:val="Bezproreda"/>
      </w:pPr>
      <w:r>
        <w:t>4</w:t>
      </w:r>
      <w:r w:rsidR="006E783E">
        <w:t>. DESTINACIJSKI MENADŽMENT</w:t>
      </w:r>
    </w:p>
    <w:p w14:paraId="41251A89" w14:textId="77777777" w:rsidR="006E783E" w:rsidRDefault="006E783E" w:rsidP="006E783E">
      <w:pPr>
        <w:pStyle w:val="Bezproreda"/>
      </w:pPr>
    </w:p>
    <w:p w14:paraId="4777D482" w14:textId="620552C6" w:rsidR="006E783E" w:rsidRDefault="00EA7DD4" w:rsidP="006E783E">
      <w:pPr>
        <w:pStyle w:val="Bezproreda"/>
      </w:pPr>
      <w:r>
        <w:t>4</w:t>
      </w:r>
      <w:r w:rsidR="006E783E">
        <w:t>.1. Turistički informacijski sustavi i aplikacije/</w:t>
      </w:r>
      <w:proofErr w:type="spellStart"/>
      <w:r w:rsidR="006E783E">
        <w:t>eVisitor</w:t>
      </w:r>
      <w:proofErr w:type="spellEnd"/>
    </w:p>
    <w:p w14:paraId="5B2057CA" w14:textId="77777777" w:rsidR="006E783E" w:rsidRDefault="006E783E" w:rsidP="006E783E">
      <w:pPr>
        <w:pStyle w:val="Bezproreda"/>
        <w:ind w:firstLine="0"/>
      </w:pPr>
    </w:p>
    <w:p w14:paraId="02D4D50D" w14:textId="77777777" w:rsidR="006E783E" w:rsidRDefault="006E783E" w:rsidP="006E783E">
      <w:pPr>
        <w:ind w:firstLine="0"/>
        <w:rPr>
          <w:rFonts w:cs="Times New Roman"/>
          <w:szCs w:val="24"/>
        </w:rPr>
      </w:pPr>
      <w:r w:rsidRPr="0069651B">
        <w:rPr>
          <w:rFonts w:cs="Times New Roman"/>
          <w:b/>
          <w:szCs w:val="24"/>
        </w:rPr>
        <w:t>Opis aktivnosti</w:t>
      </w:r>
      <w:r>
        <w:rPr>
          <w:rFonts w:cs="Times New Roman"/>
          <w:szCs w:val="24"/>
        </w:rPr>
        <w:t xml:space="preserve">: </w:t>
      </w:r>
      <w:r w:rsidRPr="00D8774C">
        <w:rPr>
          <w:rFonts w:cs="Times New Roman"/>
          <w:szCs w:val="24"/>
        </w:rPr>
        <w:t>Tu</w:t>
      </w:r>
      <w:r>
        <w:rPr>
          <w:rFonts w:cs="Times New Roman"/>
          <w:szCs w:val="24"/>
        </w:rPr>
        <w:t xml:space="preserve">ristička zajednica Općine Tkon je sudjelovala u razvoju i upravljanju sustavom </w:t>
      </w:r>
      <w:proofErr w:type="spellStart"/>
      <w:r>
        <w:rPr>
          <w:rFonts w:cs="Times New Roman"/>
          <w:szCs w:val="24"/>
        </w:rPr>
        <w:t>eVisitor</w:t>
      </w:r>
      <w:proofErr w:type="spellEnd"/>
      <w:r>
        <w:rPr>
          <w:rFonts w:cs="Times New Roman"/>
          <w:szCs w:val="24"/>
        </w:rPr>
        <w:t xml:space="preserve"> i ostalim turističkim informacijskim sustavima sukladno uputama Hrvatske turističke zajednice.</w:t>
      </w:r>
    </w:p>
    <w:p w14:paraId="39FE0015" w14:textId="77777777" w:rsidR="006E783E" w:rsidRDefault="006E783E" w:rsidP="006E783E">
      <w:pPr>
        <w:ind w:firstLine="0"/>
        <w:rPr>
          <w:rFonts w:cs="Times New Roman"/>
          <w:szCs w:val="24"/>
        </w:rPr>
      </w:pPr>
      <w:r>
        <w:rPr>
          <w:rFonts w:cs="Times New Roman"/>
          <w:b/>
          <w:szCs w:val="24"/>
        </w:rPr>
        <w:lastRenderedPageBreak/>
        <w:t>Ostvareni c</w:t>
      </w:r>
      <w:r w:rsidRPr="0069651B">
        <w:rPr>
          <w:rFonts w:cs="Times New Roman"/>
          <w:b/>
          <w:szCs w:val="24"/>
        </w:rPr>
        <w:t>ilj aktivnosti</w:t>
      </w:r>
      <w:r>
        <w:rPr>
          <w:rFonts w:cs="Times New Roman"/>
          <w:szCs w:val="24"/>
        </w:rPr>
        <w:t>: Razvoj i marketing</w:t>
      </w:r>
    </w:p>
    <w:p w14:paraId="6055ED7C" w14:textId="77777777" w:rsidR="006E783E" w:rsidRDefault="006E783E" w:rsidP="006E783E">
      <w:pPr>
        <w:ind w:firstLine="0"/>
        <w:rPr>
          <w:rFonts w:cs="Times New Roman"/>
          <w:szCs w:val="24"/>
        </w:rPr>
      </w:pPr>
      <w:r w:rsidRPr="007F65C4">
        <w:rPr>
          <w:rFonts w:cs="Times New Roman"/>
          <w:b/>
          <w:szCs w:val="24"/>
        </w:rPr>
        <w:t>Nositelj aktivnosti</w:t>
      </w:r>
      <w:r>
        <w:rPr>
          <w:rFonts w:cs="Times New Roman"/>
          <w:szCs w:val="24"/>
        </w:rPr>
        <w:t>: TZO TKON</w:t>
      </w:r>
    </w:p>
    <w:p w14:paraId="5B84A64E" w14:textId="18AABFAF" w:rsidR="006E783E" w:rsidRPr="00973401" w:rsidRDefault="006E783E" w:rsidP="006E783E">
      <w:pPr>
        <w:ind w:firstLine="0"/>
        <w:rPr>
          <w:rFonts w:cs="Times New Roman"/>
          <w:b/>
          <w:bCs/>
          <w:szCs w:val="24"/>
        </w:rPr>
      </w:pPr>
      <w:r w:rsidRPr="007F65C4">
        <w:rPr>
          <w:rFonts w:cs="Times New Roman"/>
          <w:b/>
          <w:szCs w:val="24"/>
        </w:rPr>
        <w:t>Realizacija</w:t>
      </w:r>
      <w:r w:rsidRPr="00973401">
        <w:rPr>
          <w:rFonts w:cs="Times New Roman"/>
          <w:b/>
          <w:bCs/>
          <w:szCs w:val="24"/>
        </w:rPr>
        <w:t xml:space="preserve">: </w:t>
      </w:r>
      <w:r w:rsidR="00973401" w:rsidRPr="00973401">
        <w:rPr>
          <w:rFonts w:cs="Times New Roman"/>
          <w:b/>
          <w:bCs/>
          <w:szCs w:val="24"/>
        </w:rPr>
        <w:t>0€</w:t>
      </w:r>
    </w:p>
    <w:p w14:paraId="0AECECA2" w14:textId="77777777" w:rsidR="006E783E" w:rsidRDefault="006E783E" w:rsidP="006E783E">
      <w:pPr>
        <w:ind w:firstLine="0"/>
        <w:rPr>
          <w:rFonts w:cs="Times New Roman"/>
          <w:szCs w:val="24"/>
        </w:rPr>
      </w:pPr>
    </w:p>
    <w:p w14:paraId="3E3EC4B7" w14:textId="5C25FDD2" w:rsidR="006E783E" w:rsidRDefault="00EA7DD4" w:rsidP="006E783E">
      <w:pPr>
        <w:pStyle w:val="Bezproreda"/>
      </w:pPr>
      <w:r>
        <w:t>4</w:t>
      </w:r>
      <w:r w:rsidR="006E783E">
        <w:t>.2. Upravljanje kvalitetom u destinaciji</w:t>
      </w:r>
    </w:p>
    <w:p w14:paraId="090D6D5C" w14:textId="77777777" w:rsidR="006E783E" w:rsidRDefault="006E783E" w:rsidP="006E783E">
      <w:pPr>
        <w:pStyle w:val="Bezproreda"/>
      </w:pPr>
    </w:p>
    <w:p w14:paraId="632923D5" w14:textId="77777777" w:rsidR="006E783E" w:rsidRDefault="006E783E" w:rsidP="006E783E">
      <w:pPr>
        <w:ind w:firstLine="0"/>
        <w:rPr>
          <w:rFonts w:cs="Times New Roman"/>
          <w:szCs w:val="24"/>
        </w:rPr>
      </w:pPr>
      <w:r w:rsidRPr="00F74DB6">
        <w:rPr>
          <w:rFonts w:cs="Times New Roman"/>
          <w:b/>
          <w:szCs w:val="24"/>
        </w:rPr>
        <w:t>Opis aktivnosti</w:t>
      </w:r>
      <w:r>
        <w:rPr>
          <w:rFonts w:cs="Times New Roman"/>
          <w:szCs w:val="24"/>
        </w:rPr>
        <w:t>: Turistička zajednica Općine Tkon kontinuirano provodi nagrađivanje malih proizvođača – izlagača na Sajmu otočnog proizvoda za uspješnost u proizvodnji i kao primjer dobre prakse. Za realizaciju navedenih aktivnosti nisu se utrošila planirana sredstva. Također, TZO Tkon je pružao asistenciju Turističkoj zajednici Zadarske županije i HTZ-u u sustavu nagrađivanja i priznanja postignuća u turizmu, a u svrhu razvoja izvrsnosti.</w:t>
      </w:r>
    </w:p>
    <w:p w14:paraId="3C50922C" w14:textId="77777777" w:rsidR="006E783E" w:rsidRDefault="006E783E" w:rsidP="006E783E">
      <w:pPr>
        <w:ind w:firstLine="0"/>
        <w:rPr>
          <w:rFonts w:cs="Times New Roman"/>
          <w:szCs w:val="24"/>
        </w:rPr>
      </w:pPr>
      <w:r>
        <w:rPr>
          <w:rFonts w:cs="Times New Roman"/>
          <w:b/>
          <w:szCs w:val="24"/>
        </w:rPr>
        <w:t>Ostvareni c</w:t>
      </w:r>
      <w:r w:rsidRPr="00F74DB6">
        <w:rPr>
          <w:rFonts w:cs="Times New Roman"/>
          <w:b/>
          <w:szCs w:val="24"/>
        </w:rPr>
        <w:t>ilj aktivnosti:</w:t>
      </w:r>
      <w:r>
        <w:rPr>
          <w:rFonts w:cs="Times New Roman"/>
          <w:szCs w:val="24"/>
        </w:rPr>
        <w:t xml:space="preserve"> Razvoj i marketing</w:t>
      </w:r>
    </w:p>
    <w:p w14:paraId="7A047C1F" w14:textId="77777777" w:rsidR="006E783E" w:rsidRDefault="006E783E" w:rsidP="006E783E">
      <w:pPr>
        <w:ind w:firstLine="0"/>
        <w:rPr>
          <w:rFonts w:cs="Times New Roman"/>
          <w:szCs w:val="24"/>
        </w:rPr>
      </w:pPr>
      <w:r w:rsidRPr="00F74DB6">
        <w:rPr>
          <w:rFonts w:cs="Times New Roman"/>
          <w:b/>
          <w:szCs w:val="24"/>
        </w:rPr>
        <w:t>Nositelj aktivnosti</w:t>
      </w:r>
      <w:r>
        <w:rPr>
          <w:rFonts w:cs="Times New Roman"/>
          <w:szCs w:val="24"/>
        </w:rPr>
        <w:t>: Turistička zajednica općine Tkon</w:t>
      </w:r>
    </w:p>
    <w:p w14:paraId="191A9ECF" w14:textId="11E6C4A5" w:rsidR="006E783E" w:rsidRPr="00973401" w:rsidRDefault="006E783E" w:rsidP="006E783E">
      <w:pPr>
        <w:ind w:firstLine="0"/>
        <w:rPr>
          <w:rFonts w:cs="Times New Roman"/>
          <w:b/>
          <w:bCs/>
          <w:szCs w:val="24"/>
        </w:rPr>
      </w:pPr>
      <w:r w:rsidRPr="00F74DB6">
        <w:rPr>
          <w:rFonts w:cs="Times New Roman"/>
          <w:b/>
          <w:szCs w:val="24"/>
        </w:rPr>
        <w:t>Realizacija</w:t>
      </w:r>
      <w:r w:rsidRPr="00973401">
        <w:rPr>
          <w:rFonts w:cs="Times New Roman"/>
          <w:b/>
          <w:bCs/>
          <w:szCs w:val="24"/>
        </w:rPr>
        <w:t xml:space="preserve">: </w:t>
      </w:r>
      <w:r w:rsidR="00973401" w:rsidRPr="00973401">
        <w:rPr>
          <w:rFonts w:cs="Times New Roman"/>
          <w:b/>
          <w:bCs/>
          <w:szCs w:val="24"/>
        </w:rPr>
        <w:t>0€</w:t>
      </w:r>
    </w:p>
    <w:p w14:paraId="2D4B3441" w14:textId="77777777" w:rsidR="006E783E" w:rsidRDefault="006E783E" w:rsidP="006E783E">
      <w:pPr>
        <w:ind w:firstLine="0"/>
        <w:rPr>
          <w:rFonts w:cs="Times New Roman"/>
          <w:szCs w:val="24"/>
        </w:rPr>
      </w:pPr>
    </w:p>
    <w:p w14:paraId="39207F46" w14:textId="3AD6D161" w:rsidR="006E783E" w:rsidRDefault="00EA7DD4" w:rsidP="006E783E">
      <w:pPr>
        <w:pStyle w:val="Bezproreda"/>
      </w:pPr>
      <w:r>
        <w:t>4</w:t>
      </w:r>
      <w:r w:rsidR="006E783E">
        <w:t>.3. Poticanje na očuvanje i uređenje okoliša</w:t>
      </w:r>
    </w:p>
    <w:p w14:paraId="2EBF7C38" w14:textId="77777777" w:rsidR="006E783E" w:rsidRDefault="006E783E" w:rsidP="006E783E">
      <w:pPr>
        <w:ind w:firstLine="0"/>
        <w:rPr>
          <w:b/>
        </w:rPr>
      </w:pPr>
    </w:p>
    <w:p w14:paraId="030D3761" w14:textId="5A5F4388" w:rsidR="00D018A9" w:rsidRPr="00D018A9" w:rsidRDefault="006E783E" w:rsidP="00D018A9">
      <w:pPr>
        <w:pStyle w:val="Bezproreda"/>
        <w:spacing w:line="360" w:lineRule="auto"/>
        <w:ind w:firstLine="0"/>
        <w:rPr>
          <w:b w:val="0"/>
        </w:rPr>
      </w:pPr>
      <w:r w:rsidRPr="00A41B4F">
        <w:t>Opis aktivnosti</w:t>
      </w:r>
      <w:r w:rsidRPr="00D018A9">
        <w:rPr>
          <w:b w:val="0"/>
        </w:rPr>
        <w:t>:</w:t>
      </w:r>
      <w:r w:rsidR="002850A9">
        <w:rPr>
          <w:b w:val="0"/>
        </w:rPr>
        <w:t xml:space="preserve"> O</w:t>
      </w:r>
      <w:r w:rsidR="00973401">
        <w:rPr>
          <w:b w:val="0"/>
        </w:rPr>
        <w:t xml:space="preserve">držana je akcija čišćenja podmorja u </w:t>
      </w:r>
      <w:r w:rsidR="003C1D27">
        <w:rPr>
          <w:b w:val="0"/>
        </w:rPr>
        <w:t xml:space="preserve">sklopu projekta „Osvijesti se na Pašmanu“ </w:t>
      </w:r>
      <w:r w:rsidR="00973401">
        <w:rPr>
          <w:b w:val="0"/>
        </w:rPr>
        <w:t>te su nabavljeni potrebni materijali za</w:t>
      </w:r>
      <w:r w:rsidR="002850A9">
        <w:rPr>
          <w:b w:val="0"/>
        </w:rPr>
        <w:t xml:space="preserve"> obnovu</w:t>
      </w:r>
      <w:r w:rsidR="003C1D27">
        <w:rPr>
          <w:b w:val="0"/>
        </w:rPr>
        <w:t xml:space="preserve"> </w:t>
      </w:r>
      <w:r w:rsidR="002850A9">
        <w:rPr>
          <w:b w:val="0"/>
        </w:rPr>
        <w:t xml:space="preserve">drvenog </w:t>
      </w:r>
      <w:r w:rsidR="003C1D27">
        <w:rPr>
          <w:b w:val="0"/>
        </w:rPr>
        <w:t xml:space="preserve">mosta na </w:t>
      </w:r>
      <w:r w:rsidR="00973401">
        <w:rPr>
          <w:b w:val="0"/>
        </w:rPr>
        <w:t>plaž</w:t>
      </w:r>
      <w:r w:rsidR="003C1D27">
        <w:rPr>
          <w:b w:val="0"/>
        </w:rPr>
        <w:t>i</w:t>
      </w:r>
      <w:r w:rsidR="00973401">
        <w:rPr>
          <w:b w:val="0"/>
        </w:rPr>
        <w:t xml:space="preserve"> Poljane</w:t>
      </w:r>
      <w:r w:rsidR="003C1D27">
        <w:rPr>
          <w:b w:val="0"/>
        </w:rPr>
        <w:t>.</w:t>
      </w:r>
    </w:p>
    <w:p w14:paraId="2D123F35" w14:textId="77777777" w:rsidR="006E783E" w:rsidRDefault="006E783E" w:rsidP="006E783E">
      <w:pPr>
        <w:ind w:firstLine="0"/>
      </w:pPr>
      <w:r w:rsidRPr="00F74DB6">
        <w:rPr>
          <w:b/>
        </w:rPr>
        <w:t>Ostvareni cilj aktivnosti</w:t>
      </w:r>
      <w:r w:rsidRPr="002C4BF5">
        <w:t>: Poboljšanje uvjeta boravka turista u destinaciji te razvijanje svijesti o važnosti i gospodarskim, društvenim i drugim učincima turizma, kao i potrebi i važnosti očuvanja i unapređenja svih elemenata turističke resursne osnove određene destinacije, a osobito zaštite okoliša, kao i prirodne i kulturne baštine sukladno načelima održivog razvoja</w:t>
      </w:r>
      <w:r>
        <w:t>.</w:t>
      </w:r>
    </w:p>
    <w:p w14:paraId="300FAC39" w14:textId="77777777" w:rsidR="006E783E" w:rsidRDefault="006E783E" w:rsidP="006E783E">
      <w:pPr>
        <w:ind w:firstLine="0"/>
      </w:pPr>
      <w:r w:rsidRPr="007C3D16">
        <w:rPr>
          <w:b/>
        </w:rPr>
        <w:t>Nositelj aktivnosti</w:t>
      </w:r>
      <w:r>
        <w:t>: TZO Tkon, Općina Tkon, Orlić d.o.o.</w:t>
      </w:r>
    </w:p>
    <w:p w14:paraId="644EDAA0" w14:textId="66E1B95D" w:rsidR="006E783E" w:rsidRDefault="006E783E" w:rsidP="006E783E">
      <w:pPr>
        <w:ind w:firstLine="0"/>
      </w:pPr>
      <w:r w:rsidRPr="007C3D16">
        <w:rPr>
          <w:b/>
        </w:rPr>
        <w:t xml:space="preserve">Realizacija: </w:t>
      </w:r>
      <w:r w:rsidR="007A33DE" w:rsidRPr="002850A9">
        <w:rPr>
          <w:b/>
          <w:bCs/>
        </w:rPr>
        <w:t>313</w:t>
      </w:r>
      <w:r w:rsidR="00C922EC" w:rsidRPr="002850A9">
        <w:rPr>
          <w:b/>
          <w:bCs/>
        </w:rPr>
        <w:t>€</w:t>
      </w:r>
    </w:p>
    <w:p w14:paraId="402616C0" w14:textId="77777777" w:rsidR="006E783E" w:rsidRDefault="006E783E" w:rsidP="006E783E">
      <w:pPr>
        <w:ind w:firstLine="0"/>
      </w:pPr>
    </w:p>
    <w:p w14:paraId="10438970" w14:textId="3C6FDAAD" w:rsidR="006E783E" w:rsidRDefault="00EA7DD4" w:rsidP="006E783E">
      <w:pPr>
        <w:pStyle w:val="Bezproreda"/>
      </w:pPr>
      <w:r>
        <w:t>5</w:t>
      </w:r>
      <w:r w:rsidR="006E783E">
        <w:t>. ČLANSTVO U STRUKOVNIM ORGANIZACIJAMA</w:t>
      </w:r>
    </w:p>
    <w:p w14:paraId="09FC3E52" w14:textId="77777777" w:rsidR="006E783E" w:rsidRDefault="006E783E" w:rsidP="006E783E">
      <w:pPr>
        <w:pStyle w:val="Bezproreda"/>
        <w:ind w:firstLine="0"/>
      </w:pPr>
    </w:p>
    <w:p w14:paraId="2CEF7ED8" w14:textId="63BF13A3" w:rsidR="006E783E" w:rsidRDefault="00EA7DD4" w:rsidP="006E783E">
      <w:pPr>
        <w:pStyle w:val="Bezproreda"/>
        <w:spacing w:line="360" w:lineRule="auto"/>
      </w:pPr>
      <w:r>
        <w:t>5</w:t>
      </w:r>
      <w:r w:rsidR="006E783E">
        <w:t>.1. Međunarodne strukovne i sl. organizacije</w:t>
      </w:r>
    </w:p>
    <w:p w14:paraId="7AE20100" w14:textId="77777777" w:rsidR="006E783E" w:rsidRDefault="006E783E" w:rsidP="006E783E">
      <w:pPr>
        <w:ind w:firstLine="0"/>
        <w:rPr>
          <w:rFonts w:cs="Times New Roman"/>
          <w:szCs w:val="24"/>
        </w:rPr>
      </w:pPr>
      <w:r>
        <w:rPr>
          <w:rFonts w:cs="Times New Roman"/>
          <w:szCs w:val="24"/>
        </w:rPr>
        <w:t>Turistička zajednica općine Tkon nije član međunarodnih strukovnih i sl. organizacija.</w:t>
      </w:r>
    </w:p>
    <w:p w14:paraId="4B4D69B7" w14:textId="145DC524" w:rsidR="006E783E" w:rsidRDefault="006E783E" w:rsidP="006E783E">
      <w:pPr>
        <w:pStyle w:val="Bezproreda"/>
        <w:spacing w:line="360" w:lineRule="auto"/>
      </w:pPr>
      <w:r>
        <w:t xml:space="preserve"> </w:t>
      </w:r>
      <w:r w:rsidR="00EA7DD4">
        <w:t>5</w:t>
      </w:r>
      <w:r>
        <w:t>.2. Domaće strukovne i sl. organizacije</w:t>
      </w:r>
    </w:p>
    <w:p w14:paraId="11C6D14E" w14:textId="29D934FB" w:rsidR="00BF2751" w:rsidRPr="003C1D27" w:rsidRDefault="006E783E" w:rsidP="003C1D27">
      <w:pPr>
        <w:ind w:firstLine="0"/>
        <w:rPr>
          <w:rFonts w:cs="Times New Roman"/>
          <w:szCs w:val="24"/>
        </w:rPr>
      </w:pPr>
      <w:r w:rsidRPr="00C630EF">
        <w:rPr>
          <w:rFonts w:cs="Times New Roman"/>
          <w:szCs w:val="24"/>
        </w:rPr>
        <w:t>Turistička zajednica op</w:t>
      </w:r>
      <w:r>
        <w:rPr>
          <w:rFonts w:cs="Times New Roman"/>
          <w:szCs w:val="24"/>
        </w:rPr>
        <w:t>ćine Tkon nije član domaćih</w:t>
      </w:r>
      <w:r w:rsidRPr="00C630EF">
        <w:rPr>
          <w:rFonts w:cs="Times New Roman"/>
          <w:szCs w:val="24"/>
        </w:rPr>
        <w:t xml:space="preserve"> strukovnih i sl. organizacija.</w:t>
      </w:r>
    </w:p>
    <w:p w14:paraId="415FC7DC" w14:textId="77777777" w:rsidR="00BF2751" w:rsidRDefault="00BF2751" w:rsidP="006E783E">
      <w:pPr>
        <w:pStyle w:val="Bezproreda"/>
      </w:pPr>
    </w:p>
    <w:p w14:paraId="4A9FDA43" w14:textId="77777777" w:rsidR="00BF2751" w:rsidRDefault="00BF2751" w:rsidP="006E783E">
      <w:pPr>
        <w:pStyle w:val="Bezproreda"/>
      </w:pPr>
    </w:p>
    <w:p w14:paraId="04B1D36A" w14:textId="74D33BB4" w:rsidR="006E783E" w:rsidRDefault="00EA7DD4" w:rsidP="006E783E">
      <w:pPr>
        <w:pStyle w:val="Bezproreda"/>
      </w:pPr>
      <w:r>
        <w:t>6.</w:t>
      </w:r>
      <w:r w:rsidR="006E783E">
        <w:t xml:space="preserve"> ADMINISTRATIVNI POSLOVI</w:t>
      </w:r>
    </w:p>
    <w:p w14:paraId="350830EC" w14:textId="77777777" w:rsidR="006E783E" w:rsidRDefault="006E783E" w:rsidP="006E783E">
      <w:pPr>
        <w:pStyle w:val="Bezproreda"/>
      </w:pPr>
    </w:p>
    <w:p w14:paraId="1649960B" w14:textId="16A5FC63" w:rsidR="006E783E" w:rsidRDefault="00EA7DD4" w:rsidP="006E783E">
      <w:pPr>
        <w:pStyle w:val="Bezproreda"/>
      </w:pPr>
      <w:r>
        <w:t>6</w:t>
      </w:r>
      <w:r w:rsidR="006E783E">
        <w:t>.1. Plaće</w:t>
      </w:r>
    </w:p>
    <w:p w14:paraId="200DE257" w14:textId="77777777" w:rsidR="006E783E" w:rsidRDefault="006E783E" w:rsidP="006E783E">
      <w:pPr>
        <w:pStyle w:val="Bezproreda"/>
      </w:pPr>
    </w:p>
    <w:p w14:paraId="4FB0DBE0" w14:textId="6A7700CD" w:rsidR="000F0C97" w:rsidRDefault="006E783E" w:rsidP="006E783E">
      <w:pPr>
        <w:ind w:firstLine="0"/>
      </w:pPr>
      <w:r>
        <w:t>Godišnjim program</w:t>
      </w:r>
      <w:r w:rsidR="00A41B4F">
        <w:t xml:space="preserve">om rada planiran je iznos od </w:t>
      </w:r>
      <w:r w:rsidR="007A33DE">
        <w:t>19.908,42€</w:t>
      </w:r>
      <w:r>
        <w:t>, dok Izmjenama i dopunama iz</w:t>
      </w:r>
      <w:r w:rsidR="00A41B4F">
        <w:t xml:space="preserve">nos je povećan te je iznosio </w:t>
      </w:r>
      <w:r w:rsidR="007A33DE">
        <w:t>20.000€</w:t>
      </w:r>
      <w:r>
        <w:t>.</w:t>
      </w:r>
    </w:p>
    <w:p w14:paraId="4EF00A06" w14:textId="0C6337AA" w:rsidR="006E783E" w:rsidRDefault="006E783E" w:rsidP="006E783E">
      <w:pPr>
        <w:ind w:firstLine="0"/>
      </w:pPr>
      <w:r>
        <w:rPr>
          <w:b/>
        </w:rPr>
        <w:t>Realizacija</w:t>
      </w:r>
      <w:r w:rsidR="000F0C97">
        <w:t xml:space="preserve">: </w:t>
      </w:r>
      <w:r w:rsidR="007A33DE" w:rsidRPr="007A33DE">
        <w:rPr>
          <w:b/>
          <w:bCs/>
        </w:rPr>
        <w:t>19.956,13€</w:t>
      </w:r>
    </w:p>
    <w:p w14:paraId="220CE3FD" w14:textId="77777777" w:rsidR="006E783E" w:rsidRDefault="006E783E" w:rsidP="00A41B4F">
      <w:pPr>
        <w:pStyle w:val="Bezproreda"/>
        <w:ind w:firstLine="0"/>
      </w:pPr>
    </w:p>
    <w:p w14:paraId="63933175" w14:textId="61800579" w:rsidR="006E783E" w:rsidRDefault="00EA7DD4" w:rsidP="00A41B4F">
      <w:pPr>
        <w:pStyle w:val="Bezproreda"/>
      </w:pPr>
      <w:r>
        <w:t>6</w:t>
      </w:r>
      <w:r w:rsidR="006E783E">
        <w:t>.2. Materijalni troškovi</w:t>
      </w:r>
    </w:p>
    <w:p w14:paraId="20DD3976" w14:textId="77777777" w:rsidR="006E783E" w:rsidRDefault="006E783E" w:rsidP="006E783E">
      <w:pPr>
        <w:pStyle w:val="Bezproreda"/>
        <w:ind w:firstLine="0"/>
      </w:pPr>
    </w:p>
    <w:p w14:paraId="6544E2DD" w14:textId="7CDB0E50" w:rsidR="00973401" w:rsidRDefault="00973401" w:rsidP="006E783E">
      <w:pPr>
        <w:ind w:firstLine="0"/>
      </w:pPr>
      <w:r>
        <w:t xml:space="preserve">Potreba za dodatnim uredskim i potrošnim materijalom </w:t>
      </w:r>
      <w:r w:rsidR="00995045">
        <w:t>dovela je do</w:t>
      </w:r>
      <w:r>
        <w:t xml:space="preserve"> povećanih ulaznih troškova. Turistički ured odnosi se na administrativni dio Turističke zajednice</w:t>
      </w:r>
      <w:r w:rsidR="00995045">
        <w:t xml:space="preserve">, a </w:t>
      </w:r>
      <w:r>
        <w:t xml:space="preserve"> </w:t>
      </w:r>
      <w:r w:rsidR="00995045">
        <w:t>o</w:t>
      </w:r>
      <w:r>
        <w:t xml:space="preserve">sim tog dijela, Turistički ured obuhvaća i Turističko informativni centar. Osnovna zadaća Turističko informativnog centra je prikupljanje, ažuriranje, obrada i distribucija  turističkih informacija, počevši od informiranja gostiju o turističkoj ponudi pa do informacija o manifestacijama, spomenicima, plažama, gastronomiji itd. Kako bi turistički ured funkcionirao, realiziraju se troškovi za usluge telefona, pošte, računalne usluge, uredski materijal, računovodstvene usluge, higijenske potrepštine, materijale za čišćenje i održavanje i nabavku sitnog inventara. </w:t>
      </w:r>
    </w:p>
    <w:p w14:paraId="213C8836" w14:textId="3E403195" w:rsidR="006E783E" w:rsidRPr="00973401" w:rsidRDefault="006E783E" w:rsidP="006E783E">
      <w:pPr>
        <w:ind w:firstLine="0"/>
        <w:rPr>
          <w:rFonts w:cs="Times New Roman"/>
          <w:b/>
          <w:bCs/>
          <w:szCs w:val="24"/>
        </w:rPr>
      </w:pPr>
      <w:r w:rsidRPr="009F1BF0">
        <w:rPr>
          <w:rFonts w:cs="Times New Roman"/>
          <w:b/>
          <w:szCs w:val="24"/>
        </w:rPr>
        <w:t>Realizacija:</w:t>
      </w:r>
      <w:r w:rsidR="00A41B4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</w:t>
      </w:r>
      <w:r w:rsidR="00973401" w:rsidRPr="00973401">
        <w:rPr>
          <w:rFonts w:cs="Times New Roman"/>
          <w:b/>
          <w:bCs/>
          <w:szCs w:val="24"/>
        </w:rPr>
        <w:t>9742,69€</w:t>
      </w:r>
    </w:p>
    <w:p w14:paraId="78745312" w14:textId="77777777" w:rsidR="00EA7DD4" w:rsidRDefault="00EA7DD4" w:rsidP="006E783E">
      <w:pPr>
        <w:ind w:firstLine="0"/>
        <w:rPr>
          <w:rFonts w:cs="Times New Roman"/>
          <w:szCs w:val="24"/>
        </w:rPr>
      </w:pPr>
    </w:p>
    <w:p w14:paraId="5B7EB8CC" w14:textId="21A3C8BC" w:rsidR="00EA7DD4" w:rsidRPr="00EA7DD4" w:rsidRDefault="00EA7DD4" w:rsidP="006E783E">
      <w:pPr>
        <w:ind w:firstLine="0"/>
        <w:rPr>
          <w:rFonts w:cs="Times New Roman"/>
          <w:b/>
          <w:bCs/>
          <w:szCs w:val="24"/>
        </w:rPr>
      </w:pPr>
      <w:r w:rsidRPr="00EA7DD4">
        <w:rPr>
          <w:rFonts w:cs="Times New Roman"/>
          <w:b/>
          <w:bCs/>
          <w:szCs w:val="24"/>
        </w:rPr>
        <w:t>7.</w:t>
      </w:r>
      <w:r>
        <w:rPr>
          <w:rFonts w:cs="Times New Roman"/>
          <w:b/>
          <w:bCs/>
          <w:szCs w:val="24"/>
        </w:rPr>
        <w:t xml:space="preserve"> </w:t>
      </w:r>
      <w:r w:rsidRPr="00EA7DD4">
        <w:rPr>
          <w:rFonts w:cs="Times New Roman"/>
          <w:b/>
          <w:bCs/>
          <w:szCs w:val="24"/>
        </w:rPr>
        <w:t>REZERVA</w:t>
      </w:r>
    </w:p>
    <w:p w14:paraId="219FCFD5" w14:textId="77777777" w:rsidR="00EA7DD4" w:rsidRDefault="00EA7DD4" w:rsidP="00EA7DD4">
      <w:pPr>
        <w:ind w:firstLine="0"/>
        <w:rPr>
          <w:b/>
          <w:bCs/>
          <w:szCs w:val="24"/>
        </w:rPr>
      </w:pPr>
      <w:r>
        <w:rPr>
          <w:bCs/>
          <w:szCs w:val="24"/>
        </w:rPr>
        <w:t>Planirani iznos rezerve iznosit će 0€</w:t>
      </w:r>
    </w:p>
    <w:p w14:paraId="48C5F05B" w14:textId="77777777" w:rsidR="006E783E" w:rsidRDefault="006E783E" w:rsidP="006E783E">
      <w:pPr>
        <w:ind w:firstLine="0"/>
        <w:rPr>
          <w:rFonts w:cs="Times New Roman"/>
          <w:szCs w:val="24"/>
        </w:rPr>
      </w:pPr>
    </w:p>
    <w:p w14:paraId="6CA2B1D7" w14:textId="3FE903C9" w:rsidR="006E783E" w:rsidRPr="00BF2751" w:rsidRDefault="00BF2751" w:rsidP="00BF2751">
      <w:pPr>
        <w:ind w:firstLine="0"/>
        <w:rPr>
          <w:rFonts w:cs="Times New Roman"/>
          <w:b/>
          <w:bCs/>
          <w:szCs w:val="24"/>
        </w:rPr>
      </w:pPr>
      <w:r w:rsidRPr="00BF2751">
        <w:rPr>
          <w:rFonts w:cs="Times New Roman"/>
          <w:b/>
          <w:bCs/>
          <w:szCs w:val="24"/>
        </w:rPr>
        <w:t xml:space="preserve">8. </w:t>
      </w:r>
      <w:r w:rsidR="006E783E" w:rsidRPr="00BF2751">
        <w:rPr>
          <w:rFonts w:cs="Times New Roman"/>
          <w:b/>
          <w:bCs/>
          <w:szCs w:val="24"/>
        </w:rPr>
        <w:t>POKRIVANJE MANJKA PRIHODA IZ PRET</w:t>
      </w:r>
      <w:r>
        <w:rPr>
          <w:rFonts w:cs="Times New Roman"/>
          <w:b/>
          <w:bCs/>
          <w:szCs w:val="24"/>
        </w:rPr>
        <w:t>HO</w:t>
      </w:r>
      <w:r w:rsidR="006E783E" w:rsidRPr="00BF2751">
        <w:rPr>
          <w:rFonts w:cs="Times New Roman"/>
          <w:b/>
          <w:bCs/>
          <w:szCs w:val="24"/>
        </w:rPr>
        <w:t>DNE GODINE</w:t>
      </w:r>
    </w:p>
    <w:p w14:paraId="388D7CB1" w14:textId="77777777" w:rsidR="006E783E" w:rsidRDefault="006E783E" w:rsidP="006E783E">
      <w:pPr>
        <w:rPr>
          <w:rFonts w:cs="Times New Roman"/>
          <w:b/>
          <w:bCs/>
          <w:szCs w:val="24"/>
          <w:u w:val="single"/>
        </w:rPr>
      </w:pPr>
    </w:p>
    <w:p w14:paraId="5D8D75A5" w14:textId="77777777" w:rsidR="001D3A40" w:rsidRDefault="001D3A40" w:rsidP="001D3A40">
      <w:pPr>
        <w:ind w:firstLine="0"/>
        <w:rPr>
          <w:color w:val="000000" w:themeColor="text1"/>
        </w:rPr>
      </w:pPr>
      <w:r>
        <w:rPr>
          <w:color w:val="000000" w:themeColor="text1"/>
        </w:rPr>
        <w:t xml:space="preserve">Prihodima ostvarenima u 2023. godini pokrili smo 95 % manjka prihoda nad rashodima iz prethodnih godina. </w:t>
      </w:r>
    </w:p>
    <w:p w14:paraId="179DB858" w14:textId="5DB0DDDE" w:rsidR="007A33DE" w:rsidRPr="00BF2751" w:rsidRDefault="00460C1D" w:rsidP="001D3A40">
      <w:pPr>
        <w:ind w:firstLine="0"/>
        <w:rPr>
          <w:color w:val="000000" w:themeColor="text1"/>
        </w:rPr>
      </w:pPr>
      <w:r>
        <w:rPr>
          <w:color w:val="000000" w:themeColor="text1"/>
        </w:rPr>
        <w:t>Prema izvršenju financijskog plana, koji je izrađen sukladno Zakonu o turističkim zajednicama i promicanju hrvatskog turizma ostvaren je manjak prihoda u iznosu 544€.</w:t>
      </w:r>
    </w:p>
    <w:p w14:paraId="19EB86D4" w14:textId="499F9F9B" w:rsidR="006E783E" w:rsidRPr="00BF2751" w:rsidRDefault="006E783E" w:rsidP="00BF2751">
      <w:pPr>
        <w:ind w:firstLine="0"/>
        <w:rPr>
          <w:color w:val="000000" w:themeColor="text1"/>
        </w:rPr>
      </w:pPr>
      <w:r w:rsidRPr="00BF2751">
        <w:rPr>
          <w:color w:val="000000" w:themeColor="text1"/>
        </w:rPr>
        <w:t xml:space="preserve">Amortizacija u iznosu od </w:t>
      </w:r>
      <w:r w:rsidR="007A33DE">
        <w:rPr>
          <w:color w:val="000000" w:themeColor="text1"/>
        </w:rPr>
        <w:t>2.610,13€</w:t>
      </w:r>
      <w:r w:rsidRPr="00BF2751">
        <w:rPr>
          <w:color w:val="000000" w:themeColor="text1"/>
        </w:rPr>
        <w:t xml:space="preserve"> nije uključena u tablicu financijskog plana izrađenog sukladno Zakonu o turističkim zajednicama i promicanju hrva</w:t>
      </w:r>
      <w:r w:rsidR="00BF2751">
        <w:rPr>
          <w:color w:val="000000" w:themeColor="text1"/>
        </w:rPr>
        <w:t>t</w:t>
      </w:r>
      <w:r w:rsidRPr="00BF2751">
        <w:rPr>
          <w:color w:val="000000" w:themeColor="text1"/>
        </w:rPr>
        <w:t>skog turizma (Narodne novine br. 52/19 i 42/20) budući se ne radi o izdacima navedenim u članku 57. stavak 3. Zakona o turističkim zajednicama i promicanju hrva</w:t>
      </w:r>
      <w:r w:rsidR="00006D09" w:rsidRPr="00BF2751">
        <w:rPr>
          <w:color w:val="000000" w:themeColor="text1"/>
        </w:rPr>
        <w:t>t</w:t>
      </w:r>
      <w:r w:rsidRPr="00BF2751">
        <w:rPr>
          <w:color w:val="000000" w:themeColor="text1"/>
        </w:rPr>
        <w:t xml:space="preserve">skog turizma (Narodne novine br. 52/19 i 42/20). Navedeni iznos uključen je prilikom izrade financijskog plana sukladno propisima kojima se uređuje financijsko poslovanje i računovodstvo neprofitnih organizacija, a u skladu sa člankom 58. Zakona o turističkim zajednicama i promicanju </w:t>
      </w:r>
      <w:r w:rsidR="00006D09" w:rsidRPr="00BF2751">
        <w:rPr>
          <w:color w:val="000000" w:themeColor="text1"/>
        </w:rPr>
        <w:t>hrvatskog</w:t>
      </w:r>
      <w:r w:rsidRPr="00BF2751">
        <w:rPr>
          <w:color w:val="000000" w:themeColor="text1"/>
        </w:rPr>
        <w:t xml:space="preserve"> turizma (Narodne novine br. 52/19 i 42/20).</w:t>
      </w:r>
    </w:p>
    <w:p w14:paraId="7BA02DC2" w14:textId="77777777" w:rsidR="006E783E" w:rsidRPr="007F65C4" w:rsidRDefault="006E783E" w:rsidP="006E783E">
      <w:pPr>
        <w:ind w:firstLine="0"/>
        <w:rPr>
          <w:b/>
        </w:rPr>
      </w:pPr>
    </w:p>
    <w:p w14:paraId="4B0854E6" w14:textId="77777777" w:rsidR="006E783E" w:rsidRDefault="006E783E" w:rsidP="006E783E">
      <w:pPr>
        <w:pStyle w:val="Bezproreda"/>
        <w:ind w:firstLine="0"/>
      </w:pPr>
    </w:p>
    <w:p w14:paraId="19ADEB47" w14:textId="77777777" w:rsidR="006E783E" w:rsidRDefault="006E783E" w:rsidP="006E783E">
      <w:pPr>
        <w:ind w:firstLine="0"/>
        <w:rPr>
          <w:rFonts w:cs="Times New Roman"/>
          <w:szCs w:val="24"/>
        </w:rPr>
      </w:pPr>
    </w:p>
    <w:p w14:paraId="4027AF9A" w14:textId="77777777" w:rsidR="006E783E" w:rsidRDefault="006E783E" w:rsidP="006E783E">
      <w:pPr>
        <w:ind w:firstLine="0"/>
        <w:jc w:val="right"/>
      </w:pPr>
      <w:r>
        <w:t>TZO Tkon</w:t>
      </w:r>
    </w:p>
    <w:p w14:paraId="4D88723F" w14:textId="77777777" w:rsidR="006E783E" w:rsidRDefault="00B06806" w:rsidP="006E783E">
      <w:pPr>
        <w:ind w:firstLine="0"/>
        <w:jc w:val="right"/>
      </w:pPr>
      <w:r>
        <w:t>Direktorica</w:t>
      </w:r>
    </w:p>
    <w:p w14:paraId="0693C9C9" w14:textId="77777777" w:rsidR="006E783E" w:rsidRPr="001133E6" w:rsidRDefault="00B06806" w:rsidP="006E783E">
      <w:pPr>
        <w:ind w:firstLine="0"/>
        <w:jc w:val="right"/>
      </w:pPr>
      <w:r>
        <w:t>Jelena Ugrinić</w:t>
      </w:r>
    </w:p>
    <w:p w14:paraId="6EB0D0E6" w14:textId="77777777" w:rsidR="006E783E" w:rsidRDefault="006E783E" w:rsidP="006E783E">
      <w:pPr>
        <w:ind w:firstLine="0"/>
        <w:rPr>
          <w:rFonts w:cs="Times New Roman"/>
          <w:szCs w:val="24"/>
        </w:rPr>
      </w:pPr>
    </w:p>
    <w:p w14:paraId="104B0031" w14:textId="3D2F9859" w:rsidR="006E783E" w:rsidRDefault="006E783E" w:rsidP="006E783E">
      <w:pPr>
        <w:ind w:firstLine="0"/>
      </w:pPr>
      <w:r>
        <w:t xml:space="preserve">U </w:t>
      </w:r>
      <w:proofErr w:type="spellStart"/>
      <w:r>
        <w:t>Tkonu</w:t>
      </w:r>
      <w:proofErr w:type="spellEnd"/>
      <w:r>
        <w:t xml:space="preserve">, </w:t>
      </w:r>
      <w:r w:rsidR="00C166D4">
        <w:t>28. ožujka 2024.</w:t>
      </w:r>
    </w:p>
    <w:p w14:paraId="28531C5D" w14:textId="15997FE8" w:rsidR="00B06806" w:rsidRDefault="006E783E" w:rsidP="006E783E">
      <w:pPr>
        <w:ind w:firstLine="0"/>
      </w:pPr>
      <w:r>
        <w:t xml:space="preserve">KLASA: </w:t>
      </w:r>
      <w:r w:rsidR="00C166D4">
        <w:t>02</w:t>
      </w:r>
      <w:r w:rsidR="007B1EF7">
        <w:t>1</w:t>
      </w:r>
      <w:r w:rsidR="00C166D4">
        <w:t>-01/24-01/</w:t>
      </w:r>
      <w:r w:rsidR="007B1EF7">
        <w:t>9</w:t>
      </w:r>
    </w:p>
    <w:p w14:paraId="1773D6FB" w14:textId="299D6B78" w:rsidR="006E783E" w:rsidRDefault="006E783E" w:rsidP="006E783E">
      <w:pPr>
        <w:ind w:firstLine="0"/>
      </w:pPr>
      <w:r>
        <w:t xml:space="preserve">URBROJ: </w:t>
      </w:r>
      <w:r w:rsidR="00C166D4">
        <w:t>2198/24-</w:t>
      </w:r>
      <w:r w:rsidR="00DB19CB">
        <w:t>4</w:t>
      </w:r>
    </w:p>
    <w:p w14:paraId="520B21B1" w14:textId="77777777" w:rsidR="006E783E" w:rsidRDefault="006E783E" w:rsidP="006E783E">
      <w:pPr>
        <w:pStyle w:val="Bezproreda"/>
        <w:ind w:firstLine="0"/>
      </w:pPr>
    </w:p>
    <w:p w14:paraId="10185A39" w14:textId="77777777" w:rsidR="006E783E" w:rsidRDefault="006E783E" w:rsidP="006E783E">
      <w:pPr>
        <w:pStyle w:val="Bezproreda"/>
        <w:ind w:firstLine="0"/>
      </w:pPr>
    </w:p>
    <w:p w14:paraId="1149E4CC" w14:textId="77777777" w:rsidR="006E783E" w:rsidRDefault="006E783E" w:rsidP="006E783E">
      <w:pPr>
        <w:pStyle w:val="Bezproreda"/>
        <w:ind w:firstLine="0"/>
      </w:pPr>
    </w:p>
    <w:p w14:paraId="5ADB2067" w14:textId="77777777" w:rsidR="006E783E" w:rsidRPr="001D04FF" w:rsidRDefault="006E783E" w:rsidP="006E783E">
      <w:pPr>
        <w:ind w:firstLine="0"/>
      </w:pPr>
    </w:p>
    <w:p w14:paraId="2376F566" w14:textId="77777777" w:rsidR="006E783E" w:rsidRPr="001D04FF" w:rsidRDefault="006E783E" w:rsidP="006E783E"/>
    <w:p w14:paraId="25B105B3" w14:textId="77777777" w:rsidR="006E783E" w:rsidRPr="00D35584" w:rsidRDefault="006E783E" w:rsidP="006E783E">
      <w:pPr>
        <w:ind w:firstLine="0"/>
      </w:pPr>
    </w:p>
    <w:p w14:paraId="13346DFC" w14:textId="77777777" w:rsidR="006E783E" w:rsidRPr="001D04FF" w:rsidRDefault="006E783E" w:rsidP="006E783E">
      <w:pPr>
        <w:ind w:firstLine="0"/>
      </w:pPr>
    </w:p>
    <w:p w14:paraId="5D6C1ABC" w14:textId="77777777" w:rsidR="006E783E" w:rsidRPr="001D04FF" w:rsidRDefault="006E783E" w:rsidP="006E783E">
      <w:pPr>
        <w:ind w:firstLine="0"/>
      </w:pPr>
    </w:p>
    <w:p w14:paraId="174A955C" w14:textId="77777777" w:rsidR="006E783E" w:rsidRDefault="006E783E" w:rsidP="006E783E">
      <w:pPr>
        <w:ind w:firstLine="0"/>
      </w:pPr>
    </w:p>
    <w:p w14:paraId="2350B5F4" w14:textId="77777777" w:rsidR="006E783E" w:rsidRPr="00BD7677" w:rsidRDefault="006E783E" w:rsidP="006E783E">
      <w:pPr>
        <w:ind w:firstLine="0"/>
        <w:rPr>
          <w:rFonts w:cs="Times New Roman"/>
          <w:szCs w:val="24"/>
        </w:rPr>
      </w:pPr>
    </w:p>
    <w:p w14:paraId="6A6108B6" w14:textId="77777777" w:rsidR="001511A0" w:rsidRDefault="001511A0"/>
    <w:sectPr w:rsidR="001511A0" w:rsidSect="00343D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C8677" w14:textId="77777777" w:rsidR="00E313AA" w:rsidRDefault="00E313AA">
      <w:pPr>
        <w:spacing w:line="240" w:lineRule="auto"/>
      </w:pPr>
      <w:r>
        <w:separator/>
      </w:r>
    </w:p>
  </w:endnote>
  <w:endnote w:type="continuationSeparator" w:id="0">
    <w:p w14:paraId="41B345F8" w14:textId="77777777" w:rsidR="00E313AA" w:rsidRDefault="00E313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A832D" w14:textId="77777777" w:rsidR="00B31405" w:rsidRDefault="005534AD">
    <w:pPr>
      <w:pStyle w:val="Podnoje"/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9A004F">
      <w:rPr>
        <w:caps/>
        <w:noProof/>
        <w:color w:val="5B9BD5" w:themeColor="accent1"/>
      </w:rPr>
      <w:t>16</w:t>
    </w:r>
    <w:r>
      <w:rPr>
        <w:caps/>
        <w:noProof/>
        <w:color w:val="5B9BD5" w:themeColor="accent1"/>
      </w:rPr>
      <w:fldChar w:fldCharType="end"/>
    </w:r>
  </w:p>
  <w:p w14:paraId="46F711F7" w14:textId="77777777" w:rsidR="00B31405" w:rsidRDefault="00B3140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04279" w14:textId="77777777" w:rsidR="00E313AA" w:rsidRDefault="00E313AA">
      <w:pPr>
        <w:spacing w:line="240" w:lineRule="auto"/>
      </w:pPr>
      <w:r>
        <w:separator/>
      </w:r>
    </w:p>
  </w:footnote>
  <w:footnote w:type="continuationSeparator" w:id="0">
    <w:p w14:paraId="0090392A" w14:textId="77777777" w:rsidR="00E313AA" w:rsidRDefault="00E313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BEA11" w14:textId="7CE4AAD3" w:rsidR="00B31405" w:rsidRDefault="005534AD">
    <w:pPr>
      <w:pStyle w:val="Zaglavlje"/>
      <w:ind w:right="-576"/>
      <w:jc w:val="right"/>
      <w:rPr>
        <w:rFonts w:asciiTheme="majorHAnsi" w:eastAsiaTheme="majorEastAsia" w:hAnsiTheme="majorHAnsi" w:cstheme="majorBidi"/>
        <w:sz w:val="28"/>
        <w:szCs w:val="28"/>
      </w:rPr>
    </w:pPr>
    <w:r>
      <w:rPr>
        <w:rFonts w:asciiTheme="majorHAnsi" w:eastAsiaTheme="majorEastAsia" w:hAnsiTheme="majorHAnsi" w:cstheme="majorBidi"/>
        <w:noProof/>
        <w:sz w:val="28"/>
        <w:szCs w:val="28"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2C7875" wp14:editId="69160AFA">
              <wp:simplePos x="0" y="0"/>
              <wp:positionH relativeFrom="rightMargin">
                <wp:align>left</wp:align>
              </wp:positionH>
              <wp:positionV relativeFrom="margin">
                <wp:align>top</wp:align>
              </wp:positionV>
              <wp:extent cx="457200" cy="4572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81320" dir="3080412" sx="125000" sy="125000" algn="b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0DAFF702" w14:textId="77777777" w:rsidR="00B31405" w:rsidRDefault="005534AD">
                          <w:pPr>
                            <w:pStyle w:val="Bezproreda"/>
                            <w:pBdr>
                              <w:top w:val="single" w:sz="24" w:space="8" w:color="A5A5A5" w:themeColor="accent3"/>
                              <w:bottom w:val="single" w:sz="24" w:space="8" w:color="A5A5A5" w:themeColor="accent3"/>
                            </w:pBdr>
                            <w:jc w:val="center"/>
                            <w:rPr>
                              <w:rFonts w:asciiTheme="majorHAnsi" w:hAnsiTheme="majorHAns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HAnsi" w:hAnsiTheme="minorHAnsi"/>
                              <w:sz w:val="22"/>
                            </w:rP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rPr>
                              <w:rFonts w:asciiTheme="minorHAnsi" w:hAnsiTheme="minorHAnsi"/>
                              <w:sz w:val="22"/>
                            </w:rPr>
                            <w:fldChar w:fldCharType="separate"/>
                          </w:r>
                          <w:r w:rsidR="009A004F" w:rsidRPr="009A004F">
                            <w:rPr>
                              <w:rFonts w:asciiTheme="majorHAnsi" w:hAnsiTheme="majorHAnsi"/>
                              <w:noProof/>
                              <w:sz w:val="28"/>
                              <w:szCs w:val="28"/>
                            </w:rPr>
                            <w:t>16</w:t>
                          </w:r>
                          <w:r>
                            <w:rPr>
                              <w:rFonts w:asciiTheme="majorHAnsi" w:hAnsiTheme="majorHAnsi"/>
                              <w:noProof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2C787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36pt;height:36pt;z-index:251659264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margin;mso-width-percent:0;mso-height-percent:0;mso-width-relative:margin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" o:allowincell="f" stroked="f">
              <v:shadow type="perspective" opacity=".5" origin=".5,.5" offset="4pt,5pt" matrix="1.25,,,1.25"/>
              <v:textbox inset="0,0,0,0">
                <w:txbxContent>
                  <w:p w14:paraId="0DAFF702" w14:textId="77777777" w:rsidR="00B31405" w:rsidRDefault="005534AD">
                    <w:pPr>
                      <w:pStyle w:val="Bezproreda"/>
                      <w:pBdr>
                        <w:top w:val="single" w:sz="24" w:space="8" w:color="A5A5A5" w:themeColor="accent3"/>
                        <w:bottom w:val="single" w:sz="24" w:space="8" w:color="A5A5A5" w:themeColor="accent3"/>
                      </w:pBdr>
                      <w:jc w:val="center"/>
                      <w:rPr>
                        <w:rFonts w:asciiTheme="majorHAnsi" w:hAnsiTheme="majorHAnsi"/>
                        <w:sz w:val="28"/>
                        <w:szCs w:val="28"/>
                      </w:rPr>
                    </w:pPr>
                    <w:r>
                      <w:rPr>
                        <w:rFonts w:asciiTheme="minorHAnsi" w:hAnsiTheme="minorHAnsi"/>
                        <w:sz w:val="22"/>
                      </w:rP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rPr>
                        <w:rFonts w:asciiTheme="minorHAnsi" w:hAnsiTheme="minorHAnsi"/>
                        <w:sz w:val="22"/>
                      </w:rPr>
                      <w:fldChar w:fldCharType="separate"/>
                    </w:r>
                    <w:r w:rsidR="009A004F" w:rsidRPr="009A004F">
                      <w:rPr>
                        <w:rFonts w:asciiTheme="majorHAnsi" w:hAnsiTheme="majorHAnsi"/>
                        <w:noProof/>
                        <w:sz w:val="28"/>
                        <w:szCs w:val="28"/>
                      </w:rPr>
                      <w:t>16</w:t>
                    </w:r>
                    <w:r>
                      <w:rPr>
                        <w:rFonts w:asciiTheme="majorHAnsi" w:hAnsiTheme="majorHAnsi"/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1B1FE9">
      <w:rPr>
        <w:rFonts w:asciiTheme="majorHAnsi" w:eastAsiaTheme="majorEastAsia" w:hAnsiTheme="majorHAnsi" w:cstheme="majorBidi"/>
        <w:szCs w:val="24"/>
      </w:rPr>
      <w:t>Izvješće o izvršenju programa rada za 202</w:t>
    </w:r>
    <w:r w:rsidR="00943991">
      <w:rPr>
        <w:rFonts w:asciiTheme="majorHAnsi" w:eastAsiaTheme="majorEastAsia" w:hAnsiTheme="majorHAnsi" w:cstheme="majorBidi"/>
        <w:szCs w:val="24"/>
      </w:rPr>
      <w:t>3</w:t>
    </w:r>
    <w:r w:rsidR="001B1FE9">
      <w:rPr>
        <w:rFonts w:asciiTheme="majorHAnsi" w:eastAsiaTheme="majorEastAsia" w:hAnsiTheme="majorHAnsi" w:cstheme="majorBidi"/>
        <w:szCs w:val="24"/>
      </w:rPr>
      <w:t>. godinu</w:t>
    </w:r>
    <w:sdt>
      <w:sdtPr>
        <w:rPr>
          <w:rFonts w:asciiTheme="majorHAnsi" w:eastAsiaTheme="majorEastAsia" w:hAnsiTheme="majorHAnsi" w:cstheme="majorBidi"/>
          <w:szCs w:val="24"/>
        </w:rPr>
        <w:alias w:val="Title"/>
        <w:id w:val="270721805"/>
        <w:showingPlcHdr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BE2C72">
          <w:rPr>
            <w:rFonts w:asciiTheme="majorHAnsi" w:eastAsiaTheme="majorEastAsia" w:hAnsiTheme="majorHAnsi" w:cstheme="majorBidi"/>
            <w:szCs w:val="24"/>
          </w:rPr>
          <w:t xml:space="preserve">     </w:t>
        </w:r>
      </w:sdtContent>
    </w:sdt>
  </w:p>
  <w:p w14:paraId="661F8ADB" w14:textId="77777777" w:rsidR="00B31405" w:rsidRDefault="00B3140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8D67DA"/>
    <w:multiLevelType w:val="multilevel"/>
    <w:tmpl w:val="93ACC8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4711227B"/>
    <w:multiLevelType w:val="hybridMultilevel"/>
    <w:tmpl w:val="5FA0D2C2"/>
    <w:lvl w:ilvl="0" w:tplc="C564497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B14E5A"/>
    <w:multiLevelType w:val="hybridMultilevel"/>
    <w:tmpl w:val="C47C3BE2"/>
    <w:lvl w:ilvl="0" w:tplc="5500739C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025591"/>
    <w:multiLevelType w:val="hybridMultilevel"/>
    <w:tmpl w:val="CDB2D1F0"/>
    <w:lvl w:ilvl="0" w:tplc="4C82667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813D8"/>
    <w:multiLevelType w:val="hybridMultilevel"/>
    <w:tmpl w:val="F2D8F90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D44221"/>
    <w:multiLevelType w:val="hybridMultilevel"/>
    <w:tmpl w:val="772686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1742E"/>
    <w:multiLevelType w:val="hybridMultilevel"/>
    <w:tmpl w:val="B3845AF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861278">
    <w:abstractNumId w:val="4"/>
  </w:num>
  <w:num w:numId="2" w16cid:durableId="1680082423">
    <w:abstractNumId w:val="0"/>
  </w:num>
  <w:num w:numId="3" w16cid:durableId="1450123092">
    <w:abstractNumId w:val="3"/>
  </w:num>
  <w:num w:numId="4" w16cid:durableId="81146589">
    <w:abstractNumId w:val="1"/>
  </w:num>
  <w:num w:numId="5" w16cid:durableId="1436172441">
    <w:abstractNumId w:val="5"/>
  </w:num>
  <w:num w:numId="6" w16cid:durableId="1981184541">
    <w:abstractNumId w:val="2"/>
  </w:num>
  <w:num w:numId="7" w16cid:durableId="1268183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83E"/>
    <w:rsid w:val="000043FE"/>
    <w:rsid w:val="00006D09"/>
    <w:rsid w:val="00014C6F"/>
    <w:rsid w:val="00031E3E"/>
    <w:rsid w:val="00036A1A"/>
    <w:rsid w:val="000477D7"/>
    <w:rsid w:val="00062491"/>
    <w:rsid w:val="000703BA"/>
    <w:rsid w:val="00094498"/>
    <w:rsid w:val="000B6332"/>
    <w:rsid w:val="000C0412"/>
    <w:rsid w:val="000E659B"/>
    <w:rsid w:val="000F0C97"/>
    <w:rsid w:val="000F3203"/>
    <w:rsid w:val="00113A1D"/>
    <w:rsid w:val="001511A0"/>
    <w:rsid w:val="001604B6"/>
    <w:rsid w:val="00172202"/>
    <w:rsid w:val="00175C23"/>
    <w:rsid w:val="001969F3"/>
    <w:rsid w:val="00197225"/>
    <w:rsid w:val="001A19AA"/>
    <w:rsid w:val="001B1FE9"/>
    <w:rsid w:val="001B3686"/>
    <w:rsid w:val="001D3A40"/>
    <w:rsid w:val="002068FD"/>
    <w:rsid w:val="0021068D"/>
    <w:rsid w:val="00210B7C"/>
    <w:rsid w:val="002241B9"/>
    <w:rsid w:val="00224D5C"/>
    <w:rsid w:val="002850A9"/>
    <w:rsid w:val="00286DE6"/>
    <w:rsid w:val="002A6A7E"/>
    <w:rsid w:val="002E7A96"/>
    <w:rsid w:val="00314F18"/>
    <w:rsid w:val="003177DE"/>
    <w:rsid w:val="00321F86"/>
    <w:rsid w:val="0036426E"/>
    <w:rsid w:val="00372A9E"/>
    <w:rsid w:val="00373B59"/>
    <w:rsid w:val="00387292"/>
    <w:rsid w:val="003A3673"/>
    <w:rsid w:val="003A5A54"/>
    <w:rsid w:val="003C0E50"/>
    <w:rsid w:val="003C1D27"/>
    <w:rsid w:val="003C20DF"/>
    <w:rsid w:val="003C58B3"/>
    <w:rsid w:val="003C6AF9"/>
    <w:rsid w:val="003C7718"/>
    <w:rsid w:val="003D3786"/>
    <w:rsid w:val="003F530D"/>
    <w:rsid w:val="004324B2"/>
    <w:rsid w:val="00460C1D"/>
    <w:rsid w:val="00473F69"/>
    <w:rsid w:val="004805ED"/>
    <w:rsid w:val="004968FE"/>
    <w:rsid w:val="004D3510"/>
    <w:rsid w:val="004E02D3"/>
    <w:rsid w:val="00500644"/>
    <w:rsid w:val="0051214D"/>
    <w:rsid w:val="0053045D"/>
    <w:rsid w:val="00530481"/>
    <w:rsid w:val="00533DFE"/>
    <w:rsid w:val="0054184A"/>
    <w:rsid w:val="00542F56"/>
    <w:rsid w:val="005534AD"/>
    <w:rsid w:val="0055646D"/>
    <w:rsid w:val="0058231E"/>
    <w:rsid w:val="005E4E2B"/>
    <w:rsid w:val="005E630E"/>
    <w:rsid w:val="00602A10"/>
    <w:rsid w:val="00611CD1"/>
    <w:rsid w:val="006201C0"/>
    <w:rsid w:val="0063549D"/>
    <w:rsid w:val="00691241"/>
    <w:rsid w:val="006A599C"/>
    <w:rsid w:val="006E3E0D"/>
    <w:rsid w:val="006E7112"/>
    <w:rsid w:val="006E783E"/>
    <w:rsid w:val="00717374"/>
    <w:rsid w:val="007253BC"/>
    <w:rsid w:val="00762422"/>
    <w:rsid w:val="00766CA3"/>
    <w:rsid w:val="007728AE"/>
    <w:rsid w:val="00774D1B"/>
    <w:rsid w:val="007755CC"/>
    <w:rsid w:val="007A33DE"/>
    <w:rsid w:val="007B0F8B"/>
    <w:rsid w:val="007B1EF7"/>
    <w:rsid w:val="007C18AC"/>
    <w:rsid w:val="007C5F9B"/>
    <w:rsid w:val="007F0167"/>
    <w:rsid w:val="007F11DF"/>
    <w:rsid w:val="007F27BA"/>
    <w:rsid w:val="008078F0"/>
    <w:rsid w:val="00823E36"/>
    <w:rsid w:val="0083283E"/>
    <w:rsid w:val="00850BF3"/>
    <w:rsid w:val="008552E3"/>
    <w:rsid w:val="008701AA"/>
    <w:rsid w:val="0088605D"/>
    <w:rsid w:val="008C5213"/>
    <w:rsid w:val="008C5918"/>
    <w:rsid w:val="008D1DFE"/>
    <w:rsid w:val="008D3E2E"/>
    <w:rsid w:val="00902C55"/>
    <w:rsid w:val="00920CBA"/>
    <w:rsid w:val="00942AE7"/>
    <w:rsid w:val="00943991"/>
    <w:rsid w:val="00973401"/>
    <w:rsid w:val="0098397B"/>
    <w:rsid w:val="00985D8C"/>
    <w:rsid w:val="00985F3C"/>
    <w:rsid w:val="009905FE"/>
    <w:rsid w:val="00995045"/>
    <w:rsid w:val="009954AE"/>
    <w:rsid w:val="009A004F"/>
    <w:rsid w:val="009A3692"/>
    <w:rsid w:val="009A6EAD"/>
    <w:rsid w:val="009A6FBD"/>
    <w:rsid w:val="009D025A"/>
    <w:rsid w:val="009E64DE"/>
    <w:rsid w:val="009E72FD"/>
    <w:rsid w:val="00A023C5"/>
    <w:rsid w:val="00A04C51"/>
    <w:rsid w:val="00A04CDA"/>
    <w:rsid w:val="00A10B96"/>
    <w:rsid w:val="00A13CAE"/>
    <w:rsid w:val="00A34DA1"/>
    <w:rsid w:val="00A371AD"/>
    <w:rsid w:val="00A41B4F"/>
    <w:rsid w:val="00A91AAE"/>
    <w:rsid w:val="00AA7558"/>
    <w:rsid w:val="00AA770D"/>
    <w:rsid w:val="00AC2BA9"/>
    <w:rsid w:val="00AE3D53"/>
    <w:rsid w:val="00AF42E9"/>
    <w:rsid w:val="00AF4B89"/>
    <w:rsid w:val="00AF7AAE"/>
    <w:rsid w:val="00B06806"/>
    <w:rsid w:val="00B31405"/>
    <w:rsid w:val="00B37EBD"/>
    <w:rsid w:val="00B46315"/>
    <w:rsid w:val="00B51862"/>
    <w:rsid w:val="00B83645"/>
    <w:rsid w:val="00B849C9"/>
    <w:rsid w:val="00B86FD1"/>
    <w:rsid w:val="00B93447"/>
    <w:rsid w:val="00B96439"/>
    <w:rsid w:val="00BB1B37"/>
    <w:rsid w:val="00BE2C72"/>
    <w:rsid w:val="00BF2751"/>
    <w:rsid w:val="00BF49E1"/>
    <w:rsid w:val="00C166D4"/>
    <w:rsid w:val="00C35065"/>
    <w:rsid w:val="00C4149D"/>
    <w:rsid w:val="00C5334D"/>
    <w:rsid w:val="00C741D2"/>
    <w:rsid w:val="00C75040"/>
    <w:rsid w:val="00C85219"/>
    <w:rsid w:val="00C85FA9"/>
    <w:rsid w:val="00C922EC"/>
    <w:rsid w:val="00CB35C6"/>
    <w:rsid w:val="00CE5957"/>
    <w:rsid w:val="00CF4DF5"/>
    <w:rsid w:val="00D00ADB"/>
    <w:rsid w:val="00D018A9"/>
    <w:rsid w:val="00D0478A"/>
    <w:rsid w:val="00D11267"/>
    <w:rsid w:val="00D17951"/>
    <w:rsid w:val="00D23134"/>
    <w:rsid w:val="00D4289B"/>
    <w:rsid w:val="00D51E89"/>
    <w:rsid w:val="00D57898"/>
    <w:rsid w:val="00D739C0"/>
    <w:rsid w:val="00D966B4"/>
    <w:rsid w:val="00DB19CB"/>
    <w:rsid w:val="00DB7520"/>
    <w:rsid w:val="00DF1918"/>
    <w:rsid w:val="00E10ED6"/>
    <w:rsid w:val="00E14151"/>
    <w:rsid w:val="00E23D87"/>
    <w:rsid w:val="00E313AA"/>
    <w:rsid w:val="00E472C6"/>
    <w:rsid w:val="00E50F3D"/>
    <w:rsid w:val="00E73DC2"/>
    <w:rsid w:val="00E7409A"/>
    <w:rsid w:val="00E80EA2"/>
    <w:rsid w:val="00E95065"/>
    <w:rsid w:val="00EA7DD4"/>
    <w:rsid w:val="00EB37EB"/>
    <w:rsid w:val="00EC1BAC"/>
    <w:rsid w:val="00EC3B3B"/>
    <w:rsid w:val="00EF779A"/>
    <w:rsid w:val="00F14A8B"/>
    <w:rsid w:val="00F23F51"/>
    <w:rsid w:val="00F43A3F"/>
    <w:rsid w:val="00F53208"/>
    <w:rsid w:val="00F62FF4"/>
    <w:rsid w:val="00FB4A07"/>
    <w:rsid w:val="00FC3F85"/>
    <w:rsid w:val="00FD1681"/>
    <w:rsid w:val="00FE5F2D"/>
    <w:rsid w:val="00FF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C3513"/>
  <w15:chartTrackingRefBased/>
  <w15:docId w15:val="{8F9554A2-27BB-4060-91DF-BFDFFF62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 w:qFormat="1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83E"/>
    <w:pPr>
      <w:jc w:val="both"/>
    </w:pPr>
    <w:rPr>
      <w:rFonts w:ascii="Times New Roman" w:hAnsi="Times New Roman"/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6E783E"/>
    <w:pPr>
      <w:keepNext/>
      <w:keepLines/>
      <w:spacing w:before="360" w:after="360" w:line="240" w:lineRule="auto"/>
      <w:ind w:firstLine="0"/>
      <w:outlineLvl w:val="0"/>
    </w:pPr>
    <w:rPr>
      <w:rFonts w:eastAsiaTheme="majorEastAsia" w:cstheme="majorBidi"/>
      <w:bCs/>
      <w:color w:val="0D0D0D" w:themeColor="text1" w:themeTint="F2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E783E"/>
    <w:rPr>
      <w:rFonts w:ascii="Times New Roman" w:eastAsiaTheme="majorEastAsia" w:hAnsi="Times New Roman" w:cstheme="majorBidi"/>
      <w:bCs/>
      <w:color w:val="0D0D0D" w:themeColor="text1" w:themeTint="F2"/>
      <w:sz w:val="24"/>
      <w:szCs w:val="28"/>
    </w:rPr>
  </w:style>
  <w:style w:type="paragraph" w:styleId="Zaglavlje">
    <w:name w:val="header"/>
    <w:basedOn w:val="Normal"/>
    <w:link w:val="ZaglavljeChar"/>
    <w:uiPriority w:val="99"/>
    <w:unhideWhenUsed/>
    <w:rsid w:val="006E783E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E783E"/>
    <w:rPr>
      <w:rFonts w:ascii="Times New Roman" w:hAnsi="Times New Roman"/>
      <w:sz w:val="24"/>
    </w:rPr>
  </w:style>
  <w:style w:type="paragraph" w:styleId="Podnoje">
    <w:name w:val="footer"/>
    <w:basedOn w:val="Normal"/>
    <w:link w:val="PodnojeChar"/>
    <w:uiPriority w:val="99"/>
    <w:unhideWhenUsed/>
    <w:rsid w:val="006E783E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E783E"/>
    <w:rPr>
      <w:rFonts w:ascii="Times New Roman" w:hAnsi="Times New Roman"/>
      <w:sz w:val="24"/>
    </w:rPr>
  </w:style>
  <w:style w:type="paragraph" w:styleId="Bezproreda">
    <w:name w:val="No Spacing"/>
    <w:aliases w:val="normal"/>
    <w:link w:val="BezproredaChar"/>
    <w:uiPriority w:val="1"/>
    <w:qFormat/>
    <w:rsid w:val="006E783E"/>
    <w:pPr>
      <w:spacing w:line="240" w:lineRule="auto"/>
      <w:jc w:val="both"/>
    </w:pPr>
    <w:rPr>
      <w:rFonts w:ascii="Times New Roman" w:hAnsi="Times New Roman"/>
      <w:b/>
      <w:sz w:val="24"/>
    </w:rPr>
  </w:style>
  <w:style w:type="paragraph" w:styleId="Odlomakpopisa">
    <w:name w:val="List Paragraph"/>
    <w:basedOn w:val="Normal"/>
    <w:uiPriority w:val="34"/>
    <w:qFormat/>
    <w:rsid w:val="006E783E"/>
    <w:pPr>
      <w:ind w:left="720"/>
      <w:contextualSpacing/>
    </w:pPr>
  </w:style>
  <w:style w:type="table" w:styleId="Reetkatablice">
    <w:name w:val="Table Grid"/>
    <w:basedOn w:val="Obinatablica"/>
    <w:uiPriority w:val="39"/>
    <w:rsid w:val="006E783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binatablica1">
    <w:name w:val="Plain Table 1"/>
    <w:basedOn w:val="Obinatablica"/>
    <w:uiPriority w:val="41"/>
    <w:rsid w:val="006E783E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Opisslike">
    <w:name w:val="caption"/>
    <w:basedOn w:val="Normal"/>
    <w:next w:val="Normal"/>
    <w:uiPriority w:val="35"/>
    <w:unhideWhenUsed/>
    <w:qFormat/>
    <w:rsid w:val="006E78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BezproredaChar">
    <w:name w:val="Bez proreda Char"/>
    <w:aliases w:val="normal Char"/>
    <w:basedOn w:val="Zadanifontodlomka"/>
    <w:link w:val="Bezproreda"/>
    <w:uiPriority w:val="1"/>
    <w:qFormat/>
    <w:rsid w:val="006E783E"/>
    <w:rPr>
      <w:rFonts w:ascii="Times New Roman" w:hAnsi="Times New Roman"/>
      <w:b/>
      <w:sz w:val="24"/>
    </w:rPr>
  </w:style>
  <w:style w:type="table" w:styleId="Svijetlareetka-Isticanje5">
    <w:name w:val="Light Grid Accent 5"/>
    <w:basedOn w:val="Obinatablica"/>
    <w:uiPriority w:val="62"/>
    <w:qFormat/>
    <w:rsid w:val="00BF49E1"/>
    <w:pPr>
      <w:spacing w:line="240" w:lineRule="auto"/>
      <w:ind w:firstLine="0"/>
      <w:jc w:val="both"/>
    </w:pPr>
    <w:rPr>
      <w:rFonts w:ascii="Times New Roman" w:eastAsia="SimSun" w:hAnsi="Times New Roman" w:cs="Times New Roman"/>
      <w:sz w:val="20"/>
      <w:szCs w:val="20"/>
      <w:lang w:eastAsia="hr-HR"/>
    </w:rPr>
    <w:tblPr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auto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16</Pages>
  <Words>3544</Words>
  <Characters>20204</Characters>
  <Application>Microsoft Office Word</Application>
  <DocSecurity>0</DocSecurity>
  <Lines>168</Lines>
  <Paragraphs>47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</dc:creator>
  <cp:keywords/>
  <dc:description/>
  <cp:lastModifiedBy>TZO TKON</cp:lastModifiedBy>
  <cp:revision>10</cp:revision>
  <dcterms:created xsi:type="dcterms:W3CDTF">2024-03-20T13:59:00Z</dcterms:created>
  <dcterms:modified xsi:type="dcterms:W3CDTF">2024-04-03T07:01:00Z</dcterms:modified>
</cp:coreProperties>
</file>