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DE" w:rsidRPr="00377CD5" w:rsidRDefault="006612DE" w:rsidP="006612DE">
      <w:pPr>
        <w:spacing w:after="0" w:line="240" w:lineRule="auto"/>
        <w:rPr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noProof/>
          <w:lang w:eastAsia="hr-HR"/>
        </w:rPr>
        <w:t xml:space="preserve">             </w:t>
      </w:r>
      <w:r>
        <w:rPr>
          <w:noProof/>
          <w:lang w:eastAsia="hr-HR"/>
        </w:rPr>
        <w:drawing>
          <wp:inline distT="0" distB="0" distL="0" distR="0" wp14:anchorId="397D6EB6" wp14:editId="1C0D14C3">
            <wp:extent cx="893936" cy="1124499"/>
            <wp:effectExtent l="0" t="0" r="1905" b="0"/>
            <wp:docPr id="3" name="Slika 3" descr="Slikovni rezultat za grb zadar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zadarske župan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64" cy="112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F38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noProof/>
          <w:lang w:eastAsia="hr-H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                                                            </w:t>
      </w:r>
      <w:r w:rsidRPr="00377CD5">
        <w:rPr>
          <w:noProof/>
          <w:lang w:eastAsia="hr-H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inline distT="0" distB="0" distL="0" distR="0" wp14:anchorId="3CE22BBF" wp14:editId="4BB50CFC">
            <wp:extent cx="2414199" cy="1368634"/>
            <wp:effectExtent l="0" t="0" r="5715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870" cy="137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DE" w:rsidRPr="001D1A6D" w:rsidRDefault="006612DE" w:rsidP="006612DE">
      <w:pPr>
        <w:pBdr>
          <w:bottom w:val="single" w:sz="4" w:space="0" w:color="auto"/>
        </w:pBdr>
        <w:spacing w:after="0" w:line="240" w:lineRule="auto"/>
        <w:rPr>
          <w:rFonts w:asciiTheme="majorBidi" w:hAnsiTheme="majorBidi" w:cstheme="majorBidi"/>
          <w:b/>
          <w:color w:val="0070C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D1A6D">
        <w:rPr>
          <w:rFonts w:asciiTheme="majorBidi" w:hAnsiTheme="majorBidi" w:cstheme="majorBidi"/>
          <w:b/>
          <w:color w:val="0070C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ZA</w:t>
      </w:r>
      <w:r>
        <w:rPr>
          <w:rFonts w:asciiTheme="majorBidi" w:hAnsiTheme="majorBidi" w:cstheme="majorBidi"/>
          <w:b/>
          <w:color w:val="0070C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DARSKA ŽUPANIJA</w:t>
      </w:r>
    </w:p>
    <w:p w:rsidR="006612DE" w:rsidRPr="001D1A6D" w:rsidRDefault="006612DE" w:rsidP="006612DE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6612DE" w:rsidRDefault="006612DE" w:rsidP="006612DE">
      <w:pPr>
        <w:pBdr>
          <w:bottom w:val="single" w:sz="4" w:space="0" w:color="auto"/>
        </w:pBdr>
        <w:spacing w:after="0" w:line="240" w:lineRule="auto"/>
        <w:jc w:val="center"/>
        <w:rPr>
          <w:rFonts w:ascii="Cambria" w:hAnsi="Cambria" w:cs="Times New Roman"/>
          <w:b/>
          <w:color w:val="0070C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D1A6D">
        <w:rPr>
          <w:rFonts w:ascii="Cambria" w:hAnsi="Cambria" w:cs="Times New Roman"/>
          <w:b/>
          <w:color w:val="0070C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PROGRAM KREDITIRANJA OBITELJSKOG SMJEŠTAJA „WELCOME“ NA PODRUČJU ZADARSKE ŽUPANIJE</w:t>
      </w:r>
    </w:p>
    <w:p w:rsidR="006612DE" w:rsidRDefault="006612DE" w:rsidP="00661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2DE" w:rsidRPr="00E85E8E" w:rsidRDefault="006612DE" w:rsidP="006612D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07587E">
        <w:rPr>
          <w:rFonts w:ascii="Cambria" w:hAnsi="Cambria" w:cs="Times New Roman"/>
          <w:sz w:val="24"/>
          <w:szCs w:val="24"/>
        </w:rPr>
        <w:t xml:space="preserve">Zadarska županija subvencionira kamatu na odobrene kredite </w:t>
      </w:r>
      <w:r w:rsidRPr="0007587E">
        <w:rPr>
          <w:rFonts w:ascii="Cambria" w:hAnsi="Cambria" w:cs="Times New Roman"/>
          <w:color w:val="000000"/>
          <w:sz w:val="24"/>
          <w:szCs w:val="24"/>
        </w:rPr>
        <w:t>za ulaganja na području  Zadarske županije</w:t>
      </w:r>
      <w:r w:rsidRPr="0007587E">
        <w:rPr>
          <w:rFonts w:ascii="Cambria" w:hAnsi="Cambria" w:cs="Times New Roman"/>
          <w:sz w:val="24"/>
          <w:szCs w:val="24"/>
        </w:rPr>
        <w:t xml:space="preserve">. </w:t>
      </w:r>
      <w:r w:rsidRPr="00E85E8E">
        <w:rPr>
          <w:rFonts w:ascii="Cambria" w:hAnsi="Cambria" w:cs="Times New Roman"/>
          <w:b/>
          <w:bCs/>
          <w:sz w:val="24"/>
          <w:szCs w:val="24"/>
        </w:rPr>
        <w:t xml:space="preserve">Kamata za korisnike na otocima i ruralnom području je 0% a za  ostale korisnike je 1%.  </w:t>
      </w:r>
    </w:p>
    <w:p w:rsidR="006612DE" w:rsidRDefault="006612DE" w:rsidP="00661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6612DE" w:rsidRPr="0007587E" w:rsidRDefault="006612DE" w:rsidP="006612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imes New Roman"/>
          <w:b/>
          <w:color w:val="000000"/>
          <w:sz w:val="26"/>
          <w:szCs w:val="26"/>
          <w:u w:val="single"/>
        </w:rPr>
      </w:pPr>
      <w:r w:rsidRPr="0007587E">
        <w:rPr>
          <w:rFonts w:ascii="Cambria" w:hAnsi="Cambria" w:cs="Times New Roman"/>
          <w:b/>
          <w:color w:val="000000"/>
          <w:sz w:val="26"/>
          <w:szCs w:val="26"/>
          <w:u w:val="single"/>
        </w:rPr>
        <w:t>Iznos kreditnih sredstava:</w:t>
      </w:r>
    </w:p>
    <w:p w:rsidR="006612DE" w:rsidRPr="0007587E" w:rsidRDefault="006612DE" w:rsidP="006612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07587E">
        <w:rPr>
          <w:rFonts w:ascii="Cambria" w:hAnsi="Cambria" w:cs="Times New Roman"/>
          <w:b/>
          <w:sz w:val="24"/>
          <w:szCs w:val="24"/>
        </w:rPr>
        <w:t>Najniži iznos</w:t>
      </w:r>
      <w:r w:rsidRPr="0007587E">
        <w:rPr>
          <w:rFonts w:ascii="Cambria" w:hAnsi="Cambria" w:cs="Times New Roman"/>
          <w:sz w:val="24"/>
          <w:szCs w:val="24"/>
        </w:rPr>
        <w:t xml:space="preserve"> kreditnih sredstva po korisniku je </w:t>
      </w:r>
      <w:r w:rsidRPr="0007587E">
        <w:rPr>
          <w:rFonts w:ascii="Cambria" w:hAnsi="Cambria" w:cs="Times New Roman"/>
          <w:b/>
          <w:sz w:val="24"/>
          <w:szCs w:val="24"/>
        </w:rPr>
        <w:t>30.000,00 kuna</w:t>
      </w:r>
      <w:r w:rsidRPr="0007587E">
        <w:rPr>
          <w:rFonts w:ascii="Cambria" w:hAnsi="Cambria" w:cs="Times New Roman"/>
          <w:sz w:val="24"/>
          <w:szCs w:val="24"/>
        </w:rPr>
        <w:t xml:space="preserve">, dok je </w:t>
      </w:r>
      <w:r w:rsidRPr="0007587E">
        <w:rPr>
          <w:rFonts w:ascii="Cambria" w:hAnsi="Cambria" w:cs="Times New Roman"/>
          <w:b/>
          <w:sz w:val="24"/>
          <w:szCs w:val="24"/>
        </w:rPr>
        <w:t>najviši iznos</w:t>
      </w:r>
      <w:r w:rsidRPr="0007587E">
        <w:rPr>
          <w:rFonts w:ascii="Cambria" w:hAnsi="Cambria" w:cs="Times New Roman"/>
          <w:sz w:val="24"/>
          <w:szCs w:val="24"/>
        </w:rPr>
        <w:t xml:space="preserve"> </w:t>
      </w:r>
      <w:r w:rsidRPr="0007587E">
        <w:rPr>
          <w:rFonts w:ascii="Cambria" w:hAnsi="Cambria" w:cs="Times New Roman"/>
          <w:b/>
          <w:sz w:val="24"/>
          <w:szCs w:val="24"/>
        </w:rPr>
        <w:t>150.000,00 kuna</w:t>
      </w:r>
      <w:r w:rsidRPr="0007587E">
        <w:rPr>
          <w:rFonts w:ascii="Cambria" w:hAnsi="Cambria" w:cs="Times New Roman"/>
          <w:sz w:val="24"/>
          <w:szCs w:val="24"/>
        </w:rPr>
        <w:t>.</w:t>
      </w:r>
    </w:p>
    <w:p w:rsidR="006612DE" w:rsidRPr="0007587E" w:rsidRDefault="006612DE" w:rsidP="006612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imes New Roman"/>
          <w:b/>
          <w:sz w:val="24"/>
          <w:szCs w:val="24"/>
          <w:u w:val="single"/>
        </w:rPr>
      </w:pPr>
    </w:p>
    <w:p w:rsidR="006612DE" w:rsidRPr="0007587E" w:rsidRDefault="006612DE" w:rsidP="006612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imes New Roman"/>
          <w:sz w:val="26"/>
          <w:szCs w:val="26"/>
        </w:rPr>
      </w:pPr>
      <w:r w:rsidRPr="0007587E">
        <w:rPr>
          <w:rFonts w:ascii="Cambria" w:hAnsi="Cambria" w:cs="Times New Roman"/>
          <w:b/>
          <w:sz w:val="26"/>
          <w:szCs w:val="26"/>
          <w:u w:val="single"/>
        </w:rPr>
        <w:t>Rok otplate:</w:t>
      </w:r>
    </w:p>
    <w:p w:rsidR="006612DE" w:rsidRPr="0007587E" w:rsidRDefault="006612DE" w:rsidP="006612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imes New Roman"/>
          <w:color w:val="000000"/>
          <w:sz w:val="24"/>
          <w:szCs w:val="24"/>
        </w:rPr>
      </w:pPr>
      <w:r w:rsidRPr="0007587E">
        <w:rPr>
          <w:rFonts w:ascii="Cambria" w:hAnsi="Cambria" w:cs="Times New Roman"/>
          <w:b/>
          <w:sz w:val="24"/>
          <w:szCs w:val="24"/>
        </w:rPr>
        <w:t>5 godina</w:t>
      </w:r>
      <w:r w:rsidRPr="0007587E">
        <w:rPr>
          <w:rFonts w:ascii="Cambria" w:hAnsi="Cambria" w:cs="Times New Roman"/>
          <w:sz w:val="24"/>
          <w:szCs w:val="24"/>
        </w:rPr>
        <w:t xml:space="preserve"> </w:t>
      </w:r>
      <w:r w:rsidRPr="0007587E">
        <w:rPr>
          <w:rFonts w:ascii="Cambria" w:hAnsi="Cambria" w:cs="Times New Roman"/>
          <w:b/>
          <w:bCs/>
          <w:sz w:val="24"/>
          <w:szCs w:val="24"/>
        </w:rPr>
        <w:t>s počekom od jedne godine</w:t>
      </w:r>
      <w:r w:rsidRPr="0007587E">
        <w:rPr>
          <w:rFonts w:ascii="Cambria" w:hAnsi="Cambria" w:cs="Times New Roman"/>
          <w:sz w:val="24"/>
          <w:szCs w:val="24"/>
        </w:rPr>
        <w:t>, koja nije uračunata u rok otplate. Dinamika otplate regulirat će se u dogovoru s poslovnom bankom.</w:t>
      </w:r>
    </w:p>
    <w:p w:rsidR="006612DE" w:rsidRPr="0007587E" w:rsidRDefault="006612DE" w:rsidP="006612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imes New Roman"/>
          <w:sz w:val="24"/>
          <w:szCs w:val="24"/>
        </w:rPr>
      </w:pPr>
    </w:p>
    <w:p w:rsidR="006612DE" w:rsidRPr="0007587E" w:rsidRDefault="006612DE" w:rsidP="006612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imes New Roman"/>
          <w:b/>
          <w:sz w:val="26"/>
          <w:szCs w:val="26"/>
          <w:u w:val="single"/>
        </w:rPr>
      </w:pPr>
      <w:r w:rsidRPr="0007587E">
        <w:rPr>
          <w:rFonts w:ascii="Cambria" w:hAnsi="Cambria" w:cs="Times New Roman"/>
          <w:b/>
          <w:sz w:val="26"/>
          <w:szCs w:val="26"/>
          <w:u w:val="single"/>
        </w:rPr>
        <w:t>Namjena kreditnih sredstava:</w:t>
      </w:r>
    </w:p>
    <w:p w:rsidR="006612DE" w:rsidRPr="0007587E" w:rsidRDefault="006612DE" w:rsidP="006612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imes New Roman"/>
          <w:b/>
          <w:sz w:val="24"/>
          <w:szCs w:val="24"/>
          <w:u w:val="single"/>
        </w:rPr>
      </w:pPr>
      <w:r w:rsidRPr="0007587E">
        <w:rPr>
          <w:rFonts w:ascii="Cambria" w:hAnsi="Cambria" w:cs="Times New Roman"/>
          <w:sz w:val="24"/>
          <w:szCs w:val="24"/>
        </w:rPr>
        <w:t xml:space="preserve">Sredstva se odobravaju isključivo za uređenje, modernizaciju (podizanje kvalitete objekta), nabavu opreme u svrhu poboljšanja ili proširenja ponude usluga, točnije: </w:t>
      </w:r>
    </w:p>
    <w:p w:rsidR="006612DE" w:rsidRPr="0007587E" w:rsidRDefault="006612DE" w:rsidP="006612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07587E">
        <w:rPr>
          <w:rFonts w:ascii="Cambria" w:hAnsi="Cambria" w:cs="Times New Roman"/>
          <w:sz w:val="24"/>
          <w:szCs w:val="24"/>
        </w:rPr>
        <w:t>ispunjavanje uvjeta prema Pravilniku označavanja kvalitete (</w:t>
      </w:r>
      <w:proofErr w:type="spellStart"/>
      <w:r w:rsidRPr="0007587E">
        <w:rPr>
          <w:rFonts w:ascii="Cambria" w:hAnsi="Cambria" w:cs="Times New Roman"/>
          <w:sz w:val="24"/>
          <w:szCs w:val="24"/>
        </w:rPr>
        <w:t>labelling</w:t>
      </w:r>
      <w:proofErr w:type="spellEnd"/>
      <w:r w:rsidRPr="0007587E">
        <w:rPr>
          <w:rFonts w:ascii="Cambria" w:hAnsi="Cambria" w:cs="Times New Roman"/>
          <w:sz w:val="24"/>
          <w:szCs w:val="24"/>
        </w:rPr>
        <w:t>) u obiteljskom smještaju, članak VII., točke 2. i 3. kriterija;</w:t>
      </w:r>
    </w:p>
    <w:p w:rsidR="006612DE" w:rsidRPr="0007587E" w:rsidRDefault="006612DE" w:rsidP="006612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07587E">
        <w:rPr>
          <w:rFonts w:ascii="Cambria" w:hAnsi="Cambria" w:cs="Times New Roman"/>
          <w:sz w:val="24"/>
          <w:szCs w:val="24"/>
        </w:rPr>
        <w:t xml:space="preserve">za proširenje ponude pružanja usluga po pripadajućim </w:t>
      </w:r>
      <w:proofErr w:type="spellStart"/>
      <w:r w:rsidRPr="0007587E">
        <w:rPr>
          <w:rFonts w:ascii="Cambria" w:hAnsi="Cambria" w:cs="Times New Roman"/>
          <w:sz w:val="24"/>
          <w:szCs w:val="24"/>
        </w:rPr>
        <w:t>podbrendovima</w:t>
      </w:r>
      <w:proofErr w:type="spellEnd"/>
      <w:r w:rsidRPr="0007587E">
        <w:rPr>
          <w:rFonts w:ascii="Cambria" w:hAnsi="Cambria" w:cs="Times New Roman"/>
          <w:sz w:val="24"/>
          <w:szCs w:val="24"/>
        </w:rPr>
        <w:t xml:space="preserve"> oznake kvalitete „</w:t>
      </w:r>
      <w:proofErr w:type="spellStart"/>
      <w:r w:rsidRPr="0007587E">
        <w:rPr>
          <w:rFonts w:ascii="Cambria" w:hAnsi="Cambria" w:cs="Times New Roman"/>
          <w:sz w:val="24"/>
          <w:szCs w:val="24"/>
        </w:rPr>
        <w:t>Welcome</w:t>
      </w:r>
      <w:proofErr w:type="spellEnd"/>
      <w:r w:rsidRPr="0007587E">
        <w:rPr>
          <w:rFonts w:ascii="Cambria" w:hAnsi="Cambria" w:cs="Times New Roman"/>
          <w:sz w:val="24"/>
          <w:szCs w:val="24"/>
        </w:rPr>
        <w:t>“ („</w:t>
      </w:r>
      <w:proofErr w:type="spellStart"/>
      <w:r w:rsidRPr="0007587E">
        <w:rPr>
          <w:rFonts w:ascii="Cambria" w:hAnsi="Cambria" w:cs="Times New Roman"/>
          <w:sz w:val="24"/>
          <w:szCs w:val="24"/>
        </w:rPr>
        <w:t>Rural</w:t>
      </w:r>
      <w:proofErr w:type="spellEnd"/>
      <w:r w:rsidRPr="0007587E">
        <w:rPr>
          <w:rFonts w:ascii="Cambria" w:hAnsi="Cambria" w:cs="Times New Roman"/>
          <w:sz w:val="24"/>
          <w:szCs w:val="24"/>
        </w:rPr>
        <w:t>“, „City“, „</w:t>
      </w:r>
      <w:proofErr w:type="spellStart"/>
      <w:r w:rsidRPr="0007587E">
        <w:rPr>
          <w:rFonts w:ascii="Cambria" w:hAnsi="Cambria" w:cs="Times New Roman"/>
          <w:sz w:val="24"/>
          <w:szCs w:val="24"/>
        </w:rPr>
        <w:t>Family</w:t>
      </w:r>
      <w:proofErr w:type="spellEnd"/>
      <w:r w:rsidRPr="0007587E">
        <w:rPr>
          <w:rFonts w:ascii="Cambria" w:hAnsi="Cambria" w:cs="Times New Roman"/>
          <w:sz w:val="24"/>
          <w:szCs w:val="24"/>
        </w:rPr>
        <w:t>“ i „Bike“), kao i ostalih standarda posebne ponude koje provodi TZ Zadarske županije.</w:t>
      </w:r>
    </w:p>
    <w:p w:rsidR="006612DE" w:rsidRPr="0007587E" w:rsidRDefault="006612DE" w:rsidP="006612D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000000"/>
          <w:sz w:val="24"/>
          <w:szCs w:val="24"/>
          <w:u w:val="single"/>
        </w:rPr>
      </w:pPr>
    </w:p>
    <w:p w:rsidR="006612DE" w:rsidRPr="0007587E" w:rsidRDefault="006612DE" w:rsidP="006612D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6"/>
          <w:szCs w:val="26"/>
          <w:u w:val="single"/>
        </w:rPr>
      </w:pPr>
      <w:r w:rsidRPr="0007587E">
        <w:rPr>
          <w:rFonts w:ascii="Cambria" w:hAnsi="Cambria" w:cs="Times New Roman"/>
          <w:b/>
          <w:bCs/>
          <w:color w:val="000000"/>
          <w:sz w:val="26"/>
          <w:szCs w:val="26"/>
          <w:u w:val="single"/>
        </w:rPr>
        <w:t>Korisnici kredita mogu biti:</w:t>
      </w:r>
    </w:p>
    <w:p w:rsidR="006612DE" w:rsidRPr="0007587E" w:rsidRDefault="006612DE" w:rsidP="006612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07587E">
        <w:rPr>
          <w:rFonts w:ascii="Cambria" w:hAnsi="Cambria" w:cs="Times New Roman"/>
          <w:sz w:val="24"/>
          <w:szCs w:val="24"/>
        </w:rPr>
        <w:t>Iznajmljivači koji već imaju oznaku kvalitete „</w:t>
      </w:r>
      <w:proofErr w:type="spellStart"/>
      <w:r w:rsidRPr="0007587E">
        <w:rPr>
          <w:rFonts w:ascii="Cambria" w:hAnsi="Cambria" w:cs="Times New Roman"/>
          <w:sz w:val="24"/>
          <w:szCs w:val="24"/>
        </w:rPr>
        <w:t>Welcome</w:t>
      </w:r>
      <w:proofErr w:type="spellEnd"/>
      <w:r w:rsidRPr="0007587E">
        <w:rPr>
          <w:rFonts w:ascii="Cambria" w:hAnsi="Cambria" w:cs="Times New Roman"/>
          <w:sz w:val="24"/>
          <w:szCs w:val="24"/>
        </w:rPr>
        <w:t>“ te žele poboljšati kvalitetu svog smještaja,</w:t>
      </w:r>
    </w:p>
    <w:p w:rsidR="006612DE" w:rsidRPr="0007587E" w:rsidRDefault="006612DE" w:rsidP="006612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07587E">
        <w:rPr>
          <w:rFonts w:ascii="Cambria" w:hAnsi="Cambria" w:cs="Times New Roman"/>
          <w:sz w:val="24"/>
          <w:szCs w:val="24"/>
        </w:rPr>
        <w:t>Iznajmljivači koji su temeljem raspisanog Javnog poziva za dodjelu oznake kvalitete podnijeli zahtjev za dodjelu oznake kvalitete „</w:t>
      </w:r>
      <w:proofErr w:type="spellStart"/>
      <w:r w:rsidRPr="0007587E">
        <w:rPr>
          <w:rFonts w:ascii="Cambria" w:hAnsi="Cambria" w:cs="Times New Roman"/>
          <w:sz w:val="24"/>
          <w:szCs w:val="24"/>
        </w:rPr>
        <w:t>Welcome</w:t>
      </w:r>
      <w:proofErr w:type="spellEnd"/>
      <w:r w:rsidRPr="0007587E">
        <w:rPr>
          <w:rFonts w:ascii="Cambria" w:hAnsi="Cambria" w:cs="Times New Roman"/>
          <w:sz w:val="24"/>
          <w:szCs w:val="24"/>
        </w:rPr>
        <w:t>“.</w:t>
      </w:r>
    </w:p>
    <w:p w:rsidR="006612DE" w:rsidRDefault="006612DE">
      <w:pPr>
        <w:rPr>
          <w:rFonts w:ascii="Cambria" w:hAnsi="Cambria"/>
        </w:rPr>
      </w:pPr>
    </w:p>
    <w:p w:rsidR="007C2E7D" w:rsidRDefault="007C2E7D" w:rsidP="007C2E7D">
      <w:pPr>
        <w:pBdr>
          <w:bottom w:val="single" w:sz="4" w:space="1" w:color="auto"/>
        </w:pBdr>
        <w:rPr>
          <w:rFonts w:ascii="Cambria" w:hAnsi="Cambria"/>
        </w:rPr>
      </w:pPr>
    </w:p>
    <w:p w:rsidR="007C2E7D" w:rsidRPr="007C2E7D" w:rsidRDefault="007C2E7D" w:rsidP="007C2E7D">
      <w:pPr>
        <w:spacing w:after="0" w:line="240" w:lineRule="auto"/>
        <w:jc w:val="both"/>
        <w:rPr>
          <w:rFonts w:ascii="Cambria" w:hAnsi="Cambria" w:cstheme="minorHAnsi"/>
          <w:sz w:val="26"/>
          <w:szCs w:val="26"/>
        </w:rPr>
      </w:pPr>
      <w:r w:rsidRPr="007C2E7D">
        <w:rPr>
          <w:rFonts w:ascii="Cambria" w:hAnsi="Cambria" w:cstheme="majorBidi"/>
          <w:sz w:val="26"/>
          <w:szCs w:val="26"/>
        </w:rPr>
        <w:t>Dodatne informacije mogu se dobiti</w:t>
      </w:r>
      <w:r>
        <w:rPr>
          <w:rFonts w:ascii="Cambria" w:hAnsi="Cambria" w:cstheme="majorBidi"/>
          <w:sz w:val="26"/>
          <w:szCs w:val="26"/>
        </w:rPr>
        <w:t xml:space="preserve"> </w:t>
      </w:r>
      <w:r w:rsidRPr="007C2E7D">
        <w:rPr>
          <w:rFonts w:ascii="Cambria" w:eastAsia="Calibri" w:hAnsi="Cambria" w:cstheme="majorBidi"/>
          <w:sz w:val="26"/>
          <w:szCs w:val="26"/>
        </w:rPr>
        <w:t xml:space="preserve">na mrežnoj stranici Zadarske županije </w:t>
      </w:r>
      <w:hyperlink r:id="rId7" w:history="1">
        <w:r w:rsidRPr="007C2E7D">
          <w:rPr>
            <w:rStyle w:val="Hiperveza"/>
            <w:rFonts w:ascii="Cambria" w:hAnsi="Cambria" w:cstheme="majorBidi"/>
            <w:noProof/>
            <w:sz w:val="26"/>
            <w:szCs w:val="26"/>
          </w:rPr>
          <w:t>www.zadarska-zupanija.hr</w:t>
        </w:r>
      </w:hyperlink>
      <w:r>
        <w:rPr>
          <w:rFonts w:ascii="Cambria" w:hAnsi="Cambria" w:cstheme="majorBidi"/>
          <w:sz w:val="26"/>
          <w:szCs w:val="26"/>
        </w:rPr>
        <w:t xml:space="preserve">  i na</w:t>
      </w:r>
      <w:r w:rsidRPr="007C2E7D">
        <w:rPr>
          <w:rFonts w:ascii="Cambria" w:hAnsi="Cambria" w:cstheme="majorBidi"/>
          <w:sz w:val="26"/>
          <w:szCs w:val="26"/>
        </w:rPr>
        <w:t xml:space="preserve"> broj telefona i adresu elektronske pošte Upravnog odjela za gospodarstvo i turizam: </w:t>
      </w:r>
      <w:r w:rsidRPr="007C2E7D">
        <w:rPr>
          <w:rFonts w:ascii="Cambria" w:eastAsia="Calibri" w:hAnsi="Cambria" w:cstheme="majorBidi"/>
          <w:sz w:val="26"/>
          <w:szCs w:val="26"/>
        </w:rPr>
        <w:t>023/350-430</w:t>
      </w:r>
      <w:r w:rsidRPr="007C2E7D">
        <w:rPr>
          <w:rFonts w:ascii="Cambria" w:eastAsia="Calibri" w:hAnsi="Cambria" w:cstheme="majorBidi"/>
          <w:sz w:val="26"/>
          <w:szCs w:val="26"/>
        </w:rPr>
        <w:t xml:space="preserve">, </w:t>
      </w:r>
      <w:r w:rsidRPr="007C2E7D">
        <w:rPr>
          <w:rFonts w:ascii="Cambria" w:eastAsia="Times New Roman" w:hAnsi="Cambria" w:cstheme="majorBidi"/>
          <w:sz w:val="26"/>
          <w:szCs w:val="26"/>
          <w:lang w:eastAsia="hr-HR"/>
        </w:rPr>
        <w:t xml:space="preserve">023/350-437 </w:t>
      </w:r>
    </w:p>
    <w:sectPr w:rsidR="007C2E7D" w:rsidRPr="007C2E7D" w:rsidSect="000758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DF8"/>
    <w:multiLevelType w:val="hybridMultilevel"/>
    <w:tmpl w:val="179AAE2A"/>
    <w:lvl w:ilvl="0" w:tplc="FEC2FE6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864F1"/>
    <w:multiLevelType w:val="hybridMultilevel"/>
    <w:tmpl w:val="A5E0F5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DE"/>
    <w:rsid w:val="0007587E"/>
    <w:rsid w:val="006612DE"/>
    <w:rsid w:val="007C2E7D"/>
    <w:rsid w:val="00D605D6"/>
    <w:rsid w:val="00DF3A59"/>
    <w:rsid w:val="00E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0C49-1414-4FDD-8016-618F0B3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C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C2E7D"/>
    <w:rPr>
      <w:color w:val="0000FF"/>
      <w:u w:val="single"/>
    </w:rPr>
  </w:style>
  <w:style w:type="paragraph" w:styleId="Naslov">
    <w:name w:val="Title"/>
    <w:basedOn w:val="Normal"/>
    <w:link w:val="NaslovChar"/>
    <w:qFormat/>
    <w:rsid w:val="007C2E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C2E7D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darska-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Vukašina</dc:creator>
  <cp:keywords/>
  <dc:description/>
  <cp:lastModifiedBy>Ante Vukašina</cp:lastModifiedBy>
  <cp:revision>5</cp:revision>
  <dcterms:created xsi:type="dcterms:W3CDTF">2022-07-29T12:57:00Z</dcterms:created>
  <dcterms:modified xsi:type="dcterms:W3CDTF">2022-08-04T07:05:00Z</dcterms:modified>
</cp:coreProperties>
</file>